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114" w:rsidRDefault="00850787" w:rsidP="00850787">
      <w:pPr>
        <w:pStyle w:val="Title"/>
        <w:jc w:val="right"/>
        <w:rPr>
          <w:szCs w:val="20"/>
        </w:rPr>
      </w:pPr>
      <w:r>
        <w:rPr>
          <w:szCs w:val="20"/>
        </w:rPr>
        <w:t>ANEXA  NR. 2 LA HOT. CJA NR........................................</w:t>
      </w:r>
      <w:bookmarkStart w:id="0" w:name="_GoBack"/>
      <w:bookmarkEnd w:id="0"/>
    </w:p>
    <w:p w:rsidR="00640114" w:rsidRDefault="00640114" w:rsidP="00640114">
      <w:pPr>
        <w:pStyle w:val="Title"/>
        <w:jc w:val="right"/>
        <w:rPr>
          <w:szCs w:val="20"/>
        </w:rPr>
      </w:pPr>
      <w:r>
        <w:rPr>
          <w:szCs w:val="20"/>
        </w:rPr>
        <w:t xml:space="preserve">MODEL E </w:t>
      </w:r>
    </w:p>
    <w:p w:rsidR="00640114" w:rsidRPr="00790B7F" w:rsidRDefault="00640114" w:rsidP="00640114">
      <w:pPr>
        <w:pStyle w:val="Title"/>
        <w:rPr>
          <w:szCs w:val="20"/>
        </w:rPr>
      </w:pPr>
      <w:r w:rsidRPr="00790B7F">
        <w:rPr>
          <w:szCs w:val="20"/>
        </w:rPr>
        <w:t>Acord de parteneriat</w:t>
      </w:r>
    </w:p>
    <w:p w:rsidR="00640114" w:rsidRPr="00790B7F" w:rsidRDefault="00640114" w:rsidP="00640114">
      <w:pPr>
        <w:jc w:val="center"/>
        <w:rPr>
          <w:b/>
          <w:bCs/>
          <w:szCs w:val="20"/>
        </w:rPr>
      </w:pPr>
      <w:r w:rsidRPr="00790B7F">
        <w:rPr>
          <w:b/>
          <w:bCs/>
          <w:szCs w:val="20"/>
        </w:rPr>
        <w:t>Model orientativ</w:t>
      </w:r>
    </w:p>
    <w:p w:rsidR="00640114" w:rsidRPr="00790B7F" w:rsidRDefault="00640114" w:rsidP="00640114">
      <w:pPr>
        <w:pStyle w:val="Heading2"/>
        <w:numPr>
          <w:ilvl w:val="0"/>
          <w:numId w:val="0"/>
        </w:numPr>
        <w:tabs>
          <w:tab w:val="left" w:pos="708"/>
        </w:tabs>
        <w:spacing w:before="0" w:line="276" w:lineRule="auto"/>
        <w:ind w:left="1656" w:hanging="1656"/>
        <w:jc w:val="center"/>
        <w:rPr>
          <w:rFonts w:ascii="Trebuchet MS" w:hAnsi="Trebuchet MS"/>
          <w:lang w:val="ro-RO"/>
        </w:rPr>
      </w:pPr>
      <w:r w:rsidRPr="00790B7F">
        <w:rPr>
          <w:rFonts w:ascii="Trebuchet MS" w:hAnsi="Trebuchet MS"/>
          <w:lang w:val="ro-RO"/>
        </w:rPr>
        <w:t>nr. _______/__________</w:t>
      </w:r>
    </w:p>
    <w:p w:rsidR="00640114" w:rsidRPr="00790B7F" w:rsidRDefault="00640114" w:rsidP="00640114">
      <w:pPr>
        <w:spacing w:line="276" w:lineRule="auto"/>
        <w:jc w:val="center"/>
        <w:rPr>
          <w:szCs w:val="20"/>
        </w:rPr>
      </w:pPr>
    </w:p>
    <w:p w:rsidR="00C17ABA" w:rsidRDefault="00640114" w:rsidP="00F470F3">
      <w:pPr>
        <w:spacing w:line="276" w:lineRule="auto"/>
        <w:jc w:val="center"/>
        <w:rPr>
          <w:b/>
          <w:szCs w:val="20"/>
        </w:rPr>
      </w:pPr>
      <w:r w:rsidRPr="00790B7F">
        <w:rPr>
          <w:b/>
          <w:szCs w:val="20"/>
        </w:rPr>
        <w:t xml:space="preserve">pentru realizarea proiectului </w:t>
      </w:r>
    </w:p>
    <w:p w:rsidR="00640114" w:rsidRDefault="00F470F3" w:rsidP="00F470F3">
      <w:pPr>
        <w:spacing w:line="276" w:lineRule="auto"/>
        <w:jc w:val="center"/>
        <w:rPr>
          <w:b/>
          <w:i/>
          <w:szCs w:val="20"/>
        </w:rPr>
      </w:pPr>
      <w:r w:rsidRPr="00C17ABA">
        <w:rPr>
          <w:b/>
          <w:i/>
          <w:szCs w:val="20"/>
        </w:rPr>
        <w:t>Modernizarea DJ 503 limita judeţului Dâmboviţa – Slobozia – Rociu – Oarja – Catanele  (DJ 702 G – km 3+824) km 98+000 – 140+034 (42,034 km) în judeţul Argeş</w:t>
      </w:r>
    </w:p>
    <w:p w:rsidR="0024245B" w:rsidRPr="00C17ABA" w:rsidRDefault="0024245B" w:rsidP="00F470F3">
      <w:pPr>
        <w:spacing w:line="276" w:lineRule="auto"/>
        <w:jc w:val="center"/>
        <w:rPr>
          <w:b/>
          <w:szCs w:val="20"/>
        </w:rPr>
      </w:pPr>
    </w:p>
    <w:p w:rsidR="00640114" w:rsidRPr="0024245B" w:rsidRDefault="0024245B" w:rsidP="0024245B">
      <w:pPr>
        <w:pStyle w:val="Heading5"/>
        <w:numPr>
          <w:ilvl w:val="0"/>
          <w:numId w:val="0"/>
        </w:numPr>
        <w:rPr>
          <w:szCs w:val="20"/>
          <w:u w:val="single"/>
        </w:rPr>
      </w:pPr>
      <w:r>
        <w:rPr>
          <w:szCs w:val="20"/>
          <w:u w:val="single"/>
        </w:rPr>
        <w:t xml:space="preserve">Art. 1. </w:t>
      </w:r>
      <w:r w:rsidR="00640114" w:rsidRPr="0024245B">
        <w:rPr>
          <w:szCs w:val="20"/>
          <w:u w:val="single"/>
        </w:rPr>
        <w:t>Părţile</w:t>
      </w:r>
    </w:p>
    <w:p w:rsidR="00640114" w:rsidRPr="00790B7F" w:rsidRDefault="002C4152" w:rsidP="00FE5A98">
      <w:pPr>
        <w:numPr>
          <w:ilvl w:val="0"/>
          <w:numId w:val="3"/>
        </w:numPr>
        <w:jc w:val="both"/>
        <w:rPr>
          <w:szCs w:val="20"/>
        </w:rPr>
      </w:pPr>
      <w:r w:rsidRPr="00790B7F">
        <w:rPr>
          <w:rFonts w:cs="Arial"/>
          <w:i/>
          <w:iCs/>
          <w:szCs w:val="20"/>
          <w:lang w:eastAsia="sk-SK"/>
        </w:rPr>
        <w:t>UAT Judeţul Argeş</w:t>
      </w:r>
      <w:r w:rsidR="00640114" w:rsidRPr="00790B7F">
        <w:rPr>
          <w:szCs w:val="20"/>
        </w:rPr>
        <w:t xml:space="preserve">, cu sediul în </w:t>
      </w:r>
      <w:r w:rsidR="00262E59">
        <w:rPr>
          <w:i/>
          <w:iCs/>
          <w:szCs w:val="20"/>
        </w:rPr>
        <w:t>Piaţa Vasile Milea, nr.1</w:t>
      </w:r>
      <w:r w:rsidR="00640114" w:rsidRPr="00790B7F">
        <w:rPr>
          <w:szCs w:val="20"/>
        </w:rPr>
        <w:t xml:space="preserve">, codul fiscal </w:t>
      </w:r>
      <w:r w:rsidR="00153384" w:rsidRPr="00790B7F">
        <w:rPr>
          <w:szCs w:val="20"/>
        </w:rPr>
        <w:t>4229512</w:t>
      </w:r>
      <w:r w:rsidR="00640114" w:rsidRPr="00790B7F">
        <w:rPr>
          <w:szCs w:val="20"/>
        </w:rPr>
        <w:t xml:space="preserve">, având calitatea de </w:t>
      </w:r>
      <w:r w:rsidR="00640114" w:rsidRPr="00790B7F">
        <w:rPr>
          <w:b/>
          <w:bCs/>
          <w:szCs w:val="20"/>
        </w:rPr>
        <w:t>Lider de proiect</w:t>
      </w:r>
      <w:r w:rsidR="00640114" w:rsidRPr="00790B7F">
        <w:rPr>
          <w:szCs w:val="20"/>
        </w:rPr>
        <w:t xml:space="preserve"> </w:t>
      </w:r>
      <w:r w:rsidR="00640114" w:rsidRPr="00790B7F">
        <w:rPr>
          <w:b/>
          <w:bCs/>
          <w:szCs w:val="20"/>
        </w:rPr>
        <w:t>(UAT Jude</w:t>
      </w:r>
      <w:r w:rsidR="007018A7" w:rsidRPr="00790B7F">
        <w:rPr>
          <w:b/>
          <w:bCs/>
          <w:szCs w:val="20"/>
        </w:rPr>
        <w:t>ţ</w:t>
      </w:r>
      <w:r w:rsidR="0003032C">
        <w:rPr>
          <w:b/>
          <w:bCs/>
          <w:szCs w:val="20"/>
        </w:rPr>
        <w:t>ul</w:t>
      </w:r>
      <w:r w:rsidR="003456EF" w:rsidRPr="00790B7F">
        <w:rPr>
          <w:b/>
          <w:bCs/>
          <w:szCs w:val="20"/>
        </w:rPr>
        <w:t xml:space="preserve"> Argeş</w:t>
      </w:r>
      <w:r w:rsidR="00640114" w:rsidRPr="00790B7F">
        <w:rPr>
          <w:b/>
          <w:bCs/>
          <w:szCs w:val="20"/>
        </w:rPr>
        <w:t>)</w:t>
      </w:r>
      <w:r w:rsidR="00FE5A98" w:rsidRPr="00790B7F">
        <w:rPr>
          <w:szCs w:val="20"/>
        </w:rPr>
        <w:t xml:space="preserve">, </w:t>
      </w:r>
      <w:r w:rsidR="00FE5A98" w:rsidRPr="00790B7F">
        <w:rPr>
          <w:i/>
          <w:szCs w:val="20"/>
        </w:rPr>
        <w:t>reprezentat prin dl. Constantin Dan Manu</w:t>
      </w:r>
      <w:r w:rsidR="00640114" w:rsidRPr="00790B7F">
        <w:rPr>
          <w:szCs w:val="20"/>
        </w:rPr>
        <w:t xml:space="preserve">, </w:t>
      </w:r>
      <w:r w:rsidR="00FE5A98" w:rsidRPr="00790B7F">
        <w:rPr>
          <w:i/>
          <w:szCs w:val="20"/>
        </w:rPr>
        <w:t>în calitate de Preşedinte al Consiliului Judeţean Argeş</w:t>
      </w:r>
      <w:r w:rsidR="00FE5A98" w:rsidRPr="00790B7F">
        <w:rPr>
          <w:szCs w:val="20"/>
        </w:rPr>
        <w:t xml:space="preserve">, </w:t>
      </w:r>
      <w:r w:rsidR="00640114" w:rsidRPr="00790B7F">
        <w:rPr>
          <w:szCs w:val="20"/>
        </w:rPr>
        <w:t>astfel:</w:t>
      </w:r>
    </w:p>
    <w:p w:rsidR="00640114" w:rsidRPr="00790B7F" w:rsidRDefault="00640114" w:rsidP="00640114">
      <w:pPr>
        <w:jc w:val="both"/>
        <w:rPr>
          <w:szCs w:val="20"/>
        </w:rPr>
      </w:pPr>
      <w:r w:rsidRPr="00790B7F">
        <w:rPr>
          <w:szCs w:val="20"/>
        </w:rPr>
        <w:t>Contul de disponibilită</w:t>
      </w:r>
      <w:r w:rsidR="007018A7" w:rsidRPr="00790B7F">
        <w:rPr>
          <w:szCs w:val="20"/>
        </w:rPr>
        <w:t>ţ</w:t>
      </w:r>
      <w:r w:rsidRPr="00790B7F">
        <w:rPr>
          <w:szCs w:val="20"/>
        </w:rPr>
        <w:t>i (codul IBAN) pentru aplicarea mecanismului decontării cererilor de plată</w:t>
      </w:r>
      <w:r w:rsidRPr="00790B7F">
        <w:rPr>
          <w:rStyle w:val="FootnoteReference"/>
          <w:szCs w:val="20"/>
        </w:rPr>
        <w:footnoteReference w:id="1"/>
      </w:r>
      <w:r w:rsidR="00B844B8">
        <w:rPr>
          <w:szCs w:val="20"/>
        </w:rPr>
        <w:t>: RO1</w:t>
      </w:r>
      <w:r w:rsidR="00B844B8" w:rsidRPr="00B844B8">
        <w:rPr>
          <w:szCs w:val="20"/>
        </w:rPr>
        <w:t>1TREZ04621400216XXXXX</w:t>
      </w:r>
    </w:p>
    <w:p w:rsidR="00640114" w:rsidRPr="00790B7F" w:rsidRDefault="00640114" w:rsidP="00640114">
      <w:pPr>
        <w:jc w:val="both"/>
        <w:rPr>
          <w:szCs w:val="20"/>
        </w:rPr>
      </w:pPr>
      <w:r w:rsidRPr="00790B7F">
        <w:rPr>
          <w:szCs w:val="20"/>
        </w:rPr>
        <w:t>Denumirea/adresa unită</w:t>
      </w:r>
      <w:r w:rsidR="007018A7" w:rsidRPr="00790B7F">
        <w:rPr>
          <w:szCs w:val="20"/>
        </w:rPr>
        <w:t>ţ</w:t>
      </w:r>
      <w:r w:rsidRPr="00790B7F">
        <w:rPr>
          <w:szCs w:val="20"/>
        </w:rPr>
        <w:t xml:space="preserve">ii Trezoreriei Statului: </w:t>
      </w:r>
      <w:r w:rsidR="00864444" w:rsidRPr="00790B7F">
        <w:rPr>
          <w:szCs w:val="20"/>
        </w:rPr>
        <w:t>Trezoreria Piteşti/Bulevardul Republicii, nr. 118, Piteşti, judeţul Argeş</w:t>
      </w:r>
    </w:p>
    <w:p w:rsidR="00640114" w:rsidRPr="00790B7F" w:rsidRDefault="00640114" w:rsidP="00640114">
      <w:pPr>
        <w:jc w:val="both"/>
        <w:rPr>
          <w:szCs w:val="20"/>
        </w:rPr>
      </w:pPr>
      <w:r w:rsidRPr="00790B7F">
        <w:rPr>
          <w:szCs w:val="20"/>
        </w:rPr>
        <w:t>Contul de venituri (codul IBAN) în care se virează sumele aferente cererilor de rambursare</w:t>
      </w:r>
      <w:r w:rsidRPr="00790B7F">
        <w:rPr>
          <w:rStyle w:val="FootnoteReference"/>
          <w:szCs w:val="20"/>
        </w:rPr>
        <w:footnoteReference w:id="2"/>
      </w:r>
      <w:r w:rsidRPr="00790B7F">
        <w:rPr>
          <w:szCs w:val="20"/>
        </w:rPr>
        <w:t>:</w:t>
      </w:r>
    </w:p>
    <w:p w:rsidR="00504BE1" w:rsidRPr="00790B7F" w:rsidRDefault="00504BE1" w:rsidP="00504BE1">
      <w:pPr>
        <w:jc w:val="both"/>
        <w:rPr>
          <w:szCs w:val="20"/>
        </w:rPr>
      </w:pPr>
      <w:r w:rsidRPr="00790B7F">
        <w:rPr>
          <w:szCs w:val="20"/>
          <w:lang w:val="en-US"/>
        </w:rPr>
        <w:t>RO54TREZ04621A480101XXXX</w:t>
      </w:r>
    </w:p>
    <w:p w:rsidR="00504BE1" w:rsidRPr="00790B7F" w:rsidRDefault="00504BE1" w:rsidP="00504BE1">
      <w:pPr>
        <w:jc w:val="both"/>
        <w:rPr>
          <w:szCs w:val="20"/>
        </w:rPr>
      </w:pPr>
      <w:r w:rsidRPr="00790B7F">
        <w:rPr>
          <w:szCs w:val="20"/>
          <w:lang w:val="en-US"/>
        </w:rPr>
        <w:t>RO98TREZ04621A480102XXXX</w:t>
      </w:r>
    </w:p>
    <w:p w:rsidR="00504BE1" w:rsidRPr="00790B7F" w:rsidRDefault="00504BE1" w:rsidP="00504BE1">
      <w:pPr>
        <w:jc w:val="both"/>
        <w:rPr>
          <w:szCs w:val="20"/>
          <w:lang w:val="en-US"/>
        </w:rPr>
      </w:pPr>
      <w:r w:rsidRPr="00790B7F">
        <w:rPr>
          <w:szCs w:val="20"/>
          <w:lang w:val="en-US"/>
        </w:rPr>
        <w:t>RO14TREZ04621A426900XXXX</w:t>
      </w:r>
    </w:p>
    <w:p w:rsidR="00504BE1" w:rsidRPr="00790B7F" w:rsidRDefault="00504BE1" w:rsidP="00504BE1">
      <w:pPr>
        <w:jc w:val="both"/>
        <w:rPr>
          <w:szCs w:val="20"/>
        </w:rPr>
      </w:pPr>
    </w:p>
    <w:p w:rsidR="00640114" w:rsidRPr="00790B7F" w:rsidRDefault="00640114" w:rsidP="00640114">
      <w:pPr>
        <w:jc w:val="both"/>
        <w:rPr>
          <w:szCs w:val="20"/>
        </w:rPr>
      </w:pPr>
      <w:r w:rsidRPr="00790B7F">
        <w:rPr>
          <w:szCs w:val="20"/>
        </w:rPr>
        <w:t>Denumirea/adresa unită</w:t>
      </w:r>
      <w:r w:rsidR="007018A7" w:rsidRPr="00790B7F">
        <w:rPr>
          <w:szCs w:val="20"/>
        </w:rPr>
        <w:t>ţ</w:t>
      </w:r>
      <w:r w:rsidRPr="00790B7F">
        <w:rPr>
          <w:szCs w:val="20"/>
        </w:rPr>
        <w:t xml:space="preserve">ii Trezoreriei Statului : </w:t>
      </w:r>
      <w:r w:rsidR="005900D0" w:rsidRPr="00790B7F">
        <w:rPr>
          <w:szCs w:val="20"/>
        </w:rPr>
        <w:t>Trezoreria Piteşti/Bulevardul Republicii, nr. 118, Piteşti, judeţul Argeş</w:t>
      </w:r>
    </w:p>
    <w:p w:rsidR="00640114" w:rsidRPr="00790B7F" w:rsidRDefault="00640114" w:rsidP="00640114">
      <w:pPr>
        <w:jc w:val="both"/>
        <w:rPr>
          <w:szCs w:val="20"/>
        </w:rPr>
      </w:pPr>
    </w:p>
    <w:p w:rsidR="007018A7" w:rsidRPr="00790B7F" w:rsidRDefault="0077699B" w:rsidP="00640114">
      <w:pPr>
        <w:numPr>
          <w:ilvl w:val="0"/>
          <w:numId w:val="3"/>
        </w:numPr>
        <w:jc w:val="both"/>
        <w:rPr>
          <w:szCs w:val="20"/>
        </w:rPr>
      </w:pPr>
      <w:r w:rsidRPr="00790B7F">
        <w:rPr>
          <w:rFonts w:cs="Arial"/>
          <w:i/>
          <w:iCs/>
          <w:szCs w:val="20"/>
          <w:lang w:eastAsia="sk-SK"/>
        </w:rPr>
        <w:t>UAT comuna Slobozia</w:t>
      </w:r>
      <w:r w:rsidR="00640114" w:rsidRPr="00790B7F">
        <w:rPr>
          <w:szCs w:val="20"/>
        </w:rPr>
        <w:t xml:space="preserve">, cu sediul în </w:t>
      </w:r>
      <w:r w:rsidR="007018A7" w:rsidRPr="00790B7F">
        <w:rPr>
          <w:i/>
          <w:iCs/>
          <w:szCs w:val="20"/>
        </w:rPr>
        <w:t>comuna Slobozia</w:t>
      </w:r>
      <w:r w:rsidR="007018A7" w:rsidRPr="00790B7F">
        <w:rPr>
          <w:szCs w:val="20"/>
        </w:rPr>
        <w:t>, codul fiscal</w:t>
      </w:r>
      <w:r w:rsidR="00153EF3">
        <w:rPr>
          <w:szCs w:val="20"/>
        </w:rPr>
        <w:t xml:space="preserve"> </w:t>
      </w:r>
      <w:r w:rsidR="007018A7" w:rsidRPr="00790B7F">
        <w:rPr>
          <w:szCs w:val="20"/>
        </w:rPr>
        <w:t>4544013</w:t>
      </w:r>
      <w:r w:rsidR="00640114" w:rsidRPr="00790B7F">
        <w:rPr>
          <w:szCs w:val="20"/>
        </w:rPr>
        <w:t xml:space="preserve">, având calitatea de </w:t>
      </w:r>
      <w:r w:rsidR="00640114" w:rsidRPr="00790B7F">
        <w:rPr>
          <w:b/>
          <w:bCs/>
          <w:szCs w:val="20"/>
        </w:rPr>
        <w:t>Partener 2 (</w:t>
      </w:r>
      <w:r w:rsidR="007018A7" w:rsidRPr="00790B7F">
        <w:rPr>
          <w:b/>
          <w:bCs/>
          <w:szCs w:val="20"/>
        </w:rPr>
        <w:t>UAT comuna Slobozia</w:t>
      </w:r>
      <w:r w:rsidR="00640114" w:rsidRPr="00790B7F">
        <w:rPr>
          <w:b/>
          <w:bCs/>
          <w:szCs w:val="20"/>
        </w:rPr>
        <w:t>)</w:t>
      </w:r>
      <w:r w:rsidR="007018A7" w:rsidRPr="00790B7F">
        <w:rPr>
          <w:szCs w:val="20"/>
        </w:rPr>
        <w:t>, reprezentată prin dl. Funie Petre, în calitate de primar al Comunei Slobozia.</w:t>
      </w:r>
    </w:p>
    <w:p w:rsidR="00640114" w:rsidRPr="00790B7F" w:rsidRDefault="00640114" w:rsidP="00640114">
      <w:pPr>
        <w:jc w:val="both"/>
        <w:rPr>
          <w:szCs w:val="20"/>
        </w:rPr>
      </w:pPr>
    </w:p>
    <w:p w:rsidR="00640114" w:rsidRPr="00790B7F" w:rsidRDefault="00640114" w:rsidP="00640114">
      <w:pPr>
        <w:jc w:val="both"/>
        <w:rPr>
          <w:szCs w:val="20"/>
        </w:rPr>
      </w:pPr>
      <w:r w:rsidRPr="00790B7F">
        <w:rPr>
          <w:szCs w:val="20"/>
        </w:rPr>
        <w:t>Contul de disponibilită</w:t>
      </w:r>
      <w:r w:rsidR="007018A7" w:rsidRPr="00790B7F">
        <w:rPr>
          <w:szCs w:val="20"/>
        </w:rPr>
        <w:t>ţ</w:t>
      </w:r>
      <w:r w:rsidRPr="00790B7F">
        <w:rPr>
          <w:szCs w:val="20"/>
        </w:rPr>
        <w:t>i (codul IBAN) pentru aplicarea mecanismului decontării cererilor de plată:</w:t>
      </w:r>
      <w:r w:rsidRPr="00790B7F">
        <w:rPr>
          <w:szCs w:val="20"/>
        </w:rPr>
        <w:tab/>
        <w:t xml:space="preserve"> </w:t>
      </w:r>
      <w:r w:rsidR="00BD5C8D" w:rsidRPr="00790B7F">
        <w:rPr>
          <w:szCs w:val="20"/>
        </w:rPr>
        <w:t>NU ESTE CAZUL</w:t>
      </w:r>
    </w:p>
    <w:p w:rsidR="00640114" w:rsidRPr="00790B7F" w:rsidRDefault="00640114" w:rsidP="00640114">
      <w:pPr>
        <w:jc w:val="both"/>
        <w:rPr>
          <w:szCs w:val="20"/>
        </w:rPr>
      </w:pPr>
      <w:r w:rsidRPr="00790B7F">
        <w:rPr>
          <w:szCs w:val="20"/>
        </w:rPr>
        <w:t>Denumirea/adresa unită</w:t>
      </w:r>
      <w:r w:rsidR="007018A7" w:rsidRPr="00790B7F">
        <w:rPr>
          <w:szCs w:val="20"/>
        </w:rPr>
        <w:t>ţ</w:t>
      </w:r>
      <w:r w:rsidRPr="00790B7F">
        <w:rPr>
          <w:szCs w:val="20"/>
        </w:rPr>
        <w:t xml:space="preserve">ii Trezoreriei Statului: </w:t>
      </w:r>
      <w:r w:rsidR="00BD5C8D" w:rsidRPr="00790B7F">
        <w:rPr>
          <w:szCs w:val="20"/>
        </w:rPr>
        <w:t>NU ESTE CAZUL</w:t>
      </w:r>
    </w:p>
    <w:p w:rsidR="00640114" w:rsidRPr="00790B7F" w:rsidRDefault="00640114" w:rsidP="00640114">
      <w:pPr>
        <w:jc w:val="both"/>
        <w:rPr>
          <w:szCs w:val="20"/>
        </w:rPr>
      </w:pPr>
    </w:p>
    <w:p w:rsidR="00640114" w:rsidRPr="00790B7F" w:rsidRDefault="00640114" w:rsidP="00640114">
      <w:pPr>
        <w:jc w:val="both"/>
        <w:rPr>
          <w:szCs w:val="20"/>
        </w:rPr>
      </w:pPr>
      <w:r w:rsidRPr="00790B7F">
        <w:rPr>
          <w:szCs w:val="20"/>
        </w:rPr>
        <w:t>Contul de venituri (codul IBAN) în care se virează sumele aferente cererilor de rambursare:</w:t>
      </w:r>
      <w:r w:rsidR="00BD5C8D" w:rsidRPr="00790B7F">
        <w:rPr>
          <w:szCs w:val="20"/>
        </w:rPr>
        <w:t xml:space="preserve"> NU ESTE CAZUL</w:t>
      </w:r>
    </w:p>
    <w:p w:rsidR="00640114" w:rsidRPr="00790B7F" w:rsidRDefault="00640114" w:rsidP="00640114">
      <w:pPr>
        <w:jc w:val="both"/>
        <w:rPr>
          <w:szCs w:val="20"/>
        </w:rPr>
      </w:pPr>
      <w:r w:rsidRPr="00790B7F">
        <w:rPr>
          <w:szCs w:val="20"/>
        </w:rPr>
        <w:t>Denumirea/adresa unită</w:t>
      </w:r>
      <w:r w:rsidR="007018A7" w:rsidRPr="00790B7F">
        <w:rPr>
          <w:szCs w:val="20"/>
        </w:rPr>
        <w:t>ţ</w:t>
      </w:r>
      <w:r w:rsidRPr="00790B7F">
        <w:rPr>
          <w:szCs w:val="20"/>
        </w:rPr>
        <w:t xml:space="preserve">ii Trezoreriei Statului : </w:t>
      </w:r>
      <w:r w:rsidR="00BD5C8D" w:rsidRPr="00790B7F">
        <w:rPr>
          <w:szCs w:val="20"/>
        </w:rPr>
        <w:t>NU ESTE CAZUL</w:t>
      </w:r>
    </w:p>
    <w:p w:rsidR="00640114" w:rsidRPr="00790B7F" w:rsidRDefault="00640114" w:rsidP="00640114">
      <w:pPr>
        <w:jc w:val="both"/>
        <w:rPr>
          <w:szCs w:val="20"/>
        </w:rPr>
      </w:pPr>
    </w:p>
    <w:p w:rsidR="007018A7" w:rsidRPr="00790B7F" w:rsidRDefault="007018A7" w:rsidP="00640114">
      <w:pPr>
        <w:numPr>
          <w:ilvl w:val="0"/>
          <w:numId w:val="3"/>
        </w:numPr>
        <w:jc w:val="both"/>
        <w:rPr>
          <w:szCs w:val="20"/>
        </w:rPr>
      </w:pPr>
      <w:r w:rsidRPr="00790B7F">
        <w:rPr>
          <w:rFonts w:cs="Arial"/>
          <w:b/>
          <w:i/>
          <w:iCs/>
          <w:szCs w:val="20"/>
          <w:lang w:eastAsia="sk-SK"/>
        </w:rPr>
        <w:t>UAT  comuna Teiu</w:t>
      </w:r>
      <w:r w:rsidR="00640114" w:rsidRPr="00790B7F">
        <w:rPr>
          <w:szCs w:val="20"/>
        </w:rPr>
        <w:t xml:space="preserve">, cu sediul în </w:t>
      </w:r>
      <w:r w:rsidRPr="00790B7F">
        <w:rPr>
          <w:i/>
          <w:iCs/>
          <w:szCs w:val="20"/>
        </w:rPr>
        <w:t>comuna Teiu</w:t>
      </w:r>
      <w:r w:rsidRPr="00790B7F">
        <w:rPr>
          <w:szCs w:val="20"/>
        </w:rPr>
        <w:t>,  codul fiscal 4469531</w:t>
      </w:r>
      <w:r w:rsidR="00640114" w:rsidRPr="00790B7F">
        <w:rPr>
          <w:szCs w:val="20"/>
        </w:rPr>
        <w:t xml:space="preserve">, având calitatea de </w:t>
      </w:r>
      <w:r w:rsidR="00640114" w:rsidRPr="00790B7F">
        <w:rPr>
          <w:b/>
          <w:bCs/>
          <w:szCs w:val="20"/>
        </w:rPr>
        <w:t xml:space="preserve">Partener </w:t>
      </w:r>
      <w:r w:rsidRPr="00790B7F">
        <w:rPr>
          <w:b/>
          <w:bCs/>
          <w:szCs w:val="20"/>
        </w:rPr>
        <w:t xml:space="preserve">3 (UAT comuna </w:t>
      </w:r>
      <w:r w:rsidR="00790B7F">
        <w:rPr>
          <w:b/>
          <w:bCs/>
          <w:szCs w:val="20"/>
        </w:rPr>
        <w:t>Teiu</w:t>
      </w:r>
      <w:r w:rsidRPr="00790B7F">
        <w:rPr>
          <w:b/>
          <w:bCs/>
          <w:szCs w:val="20"/>
        </w:rPr>
        <w:t>)</w:t>
      </w:r>
      <w:r w:rsidR="00640114" w:rsidRPr="00790B7F">
        <w:rPr>
          <w:b/>
          <w:bCs/>
          <w:szCs w:val="20"/>
        </w:rPr>
        <w:t>,</w:t>
      </w:r>
      <w:r w:rsidRPr="00790B7F">
        <w:rPr>
          <w:b/>
          <w:bCs/>
          <w:szCs w:val="20"/>
        </w:rPr>
        <w:t xml:space="preserve"> </w:t>
      </w:r>
      <w:r w:rsidRPr="00790B7F">
        <w:rPr>
          <w:bCs/>
          <w:szCs w:val="20"/>
        </w:rPr>
        <w:t>reprezentată prin domnul Dumitru Florin în calitate de primar al comunei Teiu</w:t>
      </w:r>
    </w:p>
    <w:p w:rsidR="00640114" w:rsidRPr="00790B7F" w:rsidRDefault="00640114" w:rsidP="00640114">
      <w:pPr>
        <w:ind w:left="360"/>
        <w:jc w:val="both"/>
        <w:rPr>
          <w:szCs w:val="20"/>
        </w:rPr>
      </w:pPr>
      <w:r w:rsidRPr="00790B7F">
        <w:rPr>
          <w:szCs w:val="20"/>
        </w:rPr>
        <w:lastRenderedPageBreak/>
        <w:t>Contul de disponibilită</w:t>
      </w:r>
      <w:r w:rsidR="007018A7" w:rsidRPr="00790B7F">
        <w:rPr>
          <w:szCs w:val="20"/>
        </w:rPr>
        <w:t>ţ</w:t>
      </w:r>
      <w:r w:rsidRPr="00790B7F">
        <w:rPr>
          <w:szCs w:val="20"/>
        </w:rPr>
        <w:t>i (codul IBAN) pentru aplicarea mecanismului decontării cererilor de plată:</w:t>
      </w:r>
      <w:r w:rsidRPr="00790B7F">
        <w:rPr>
          <w:szCs w:val="20"/>
        </w:rPr>
        <w:tab/>
        <w:t xml:space="preserve"> </w:t>
      </w:r>
      <w:r w:rsidR="00140FAD" w:rsidRPr="00790B7F">
        <w:rPr>
          <w:szCs w:val="20"/>
        </w:rPr>
        <w:t>NU ESTE CAZUL</w:t>
      </w:r>
    </w:p>
    <w:p w:rsidR="00640114" w:rsidRPr="00790B7F" w:rsidRDefault="00640114" w:rsidP="007018A7">
      <w:pPr>
        <w:ind w:left="360"/>
        <w:jc w:val="both"/>
        <w:rPr>
          <w:szCs w:val="20"/>
        </w:rPr>
      </w:pPr>
      <w:r w:rsidRPr="00790B7F">
        <w:rPr>
          <w:szCs w:val="20"/>
        </w:rPr>
        <w:t>Denumirea/adresa unită</w:t>
      </w:r>
      <w:r w:rsidR="007018A7" w:rsidRPr="00790B7F">
        <w:rPr>
          <w:szCs w:val="20"/>
        </w:rPr>
        <w:t>ţ</w:t>
      </w:r>
      <w:r w:rsidRPr="00790B7F">
        <w:rPr>
          <w:szCs w:val="20"/>
        </w:rPr>
        <w:t xml:space="preserve">ii Trezoreriei Statului: </w:t>
      </w:r>
      <w:r w:rsidR="00140FAD" w:rsidRPr="00790B7F">
        <w:rPr>
          <w:szCs w:val="20"/>
        </w:rPr>
        <w:t>NU ESTE CAZUL</w:t>
      </w:r>
    </w:p>
    <w:p w:rsidR="00640114" w:rsidRPr="00790B7F" w:rsidRDefault="00640114" w:rsidP="00640114">
      <w:pPr>
        <w:ind w:left="360"/>
        <w:jc w:val="both"/>
        <w:rPr>
          <w:szCs w:val="20"/>
        </w:rPr>
      </w:pPr>
      <w:r w:rsidRPr="00790B7F">
        <w:rPr>
          <w:szCs w:val="20"/>
        </w:rPr>
        <w:t>Contul de venituri (codul IBAN) în care se virează sumele aferente cererilor de rambursare:</w:t>
      </w:r>
      <w:r w:rsidR="00140FAD" w:rsidRPr="00140FAD">
        <w:rPr>
          <w:szCs w:val="20"/>
        </w:rPr>
        <w:t xml:space="preserve"> </w:t>
      </w:r>
      <w:r w:rsidR="00140FAD" w:rsidRPr="00790B7F">
        <w:rPr>
          <w:szCs w:val="20"/>
        </w:rPr>
        <w:t>NU ESTE CAZUL</w:t>
      </w:r>
    </w:p>
    <w:p w:rsidR="00640114" w:rsidRPr="00790B7F" w:rsidRDefault="00640114" w:rsidP="00640114">
      <w:pPr>
        <w:ind w:left="360"/>
        <w:jc w:val="both"/>
        <w:rPr>
          <w:szCs w:val="20"/>
        </w:rPr>
      </w:pPr>
      <w:r w:rsidRPr="00790B7F">
        <w:rPr>
          <w:szCs w:val="20"/>
        </w:rPr>
        <w:t>Denumirea/adresa unită</w:t>
      </w:r>
      <w:r w:rsidR="007018A7" w:rsidRPr="00790B7F">
        <w:rPr>
          <w:szCs w:val="20"/>
        </w:rPr>
        <w:t>ţ</w:t>
      </w:r>
      <w:r w:rsidRPr="00790B7F">
        <w:rPr>
          <w:szCs w:val="20"/>
        </w:rPr>
        <w:t xml:space="preserve">ii Trezoreriei Statului : </w:t>
      </w:r>
      <w:r w:rsidR="00140FAD" w:rsidRPr="00790B7F">
        <w:rPr>
          <w:szCs w:val="20"/>
        </w:rPr>
        <w:t>NU ESTE CAZUL</w:t>
      </w:r>
    </w:p>
    <w:p w:rsidR="00972BCF" w:rsidRPr="00790B7F" w:rsidRDefault="00972BCF" w:rsidP="00640114">
      <w:pPr>
        <w:ind w:left="360"/>
        <w:jc w:val="both"/>
        <w:rPr>
          <w:szCs w:val="20"/>
        </w:rPr>
      </w:pPr>
    </w:p>
    <w:p w:rsidR="004F355D" w:rsidRPr="00790B7F" w:rsidRDefault="004F355D" w:rsidP="004F355D">
      <w:pPr>
        <w:numPr>
          <w:ilvl w:val="0"/>
          <w:numId w:val="3"/>
        </w:numPr>
        <w:jc w:val="both"/>
        <w:rPr>
          <w:szCs w:val="20"/>
        </w:rPr>
      </w:pPr>
      <w:r w:rsidRPr="00790B7F">
        <w:rPr>
          <w:rFonts w:cs="Arial"/>
          <w:b/>
          <w:i/>
          <w:iCs/>
          <w:szCs w:val="20"/>
          <w:lang w:eastAsia="sk-SK"/>
        </w:rPr>
        <w:t>UAT  comuna Căteasca</w:t>
      </w:r>
      <w:r w:rsidRPr="00790B7F">
        <w:rPr>
          <w:szCs w:val="20"/>
        </w:rPr>
        <w:t xml:space="preserve">, cu sediul în </w:t>
      </w:r>
      <w:r w:rsidRPr="00790B7F">
        <w:rPr>
          <w:i/>
          <w:iCs/>
          <w:szCs w:val="20"/>
        </w:rPr>
        <w:t>comuna Căteasca, str. Principală, nr 289</w:t>
      </w:r>
      <w:r w:rsidRPr="00790B7F">
        <w:rPr>
          <w:szCs w:val="20"/>
        </w:rPr>
        <w:t xml:space="preserve">,  codul fiscal 4971995, având calitatea de </w:t>
      </w:r>
      <w:r w:rsidRPr="00790B7F">
        <w:rPr>
          <w:b/>
          <w:bCs/>
          <w:szCs w:val="20"/>
        </w:rPr>
        <w:t xml:space="preserve">Partener 4 (UAT comuna Căteasca), </w:t>
      </w:r>
      <w:r w:rsidRPr="00790B7F">
        <w:rPr>
          <w:bCs/>
          <w:szCs w:val="20"/>
        </w:rPr>
        <w:t xml:space="preserve">reprezentată prin domnul </w:t>
      </w:r>
      <w:r w:rsidR="00073248">
        <w:rPr>
          <w:bCs/>
          <w:szCs w:val="20"/>
        </w:rPr>
        <w:t>Mi</w:t>
      </w:r>
      <w:r w:rsidR="00074809">
        <w:rPr>
          <w:bCs/>
          <w:szCs w:val="20"/>
        </w:rPr>
        <w:t>r</w:t>
      </w:r>
      <w:r w:rsidR="00073248">
        <w:rPr>
          <w:bCs/>
          <w:szCs w:val="20"/>
        </w:rPr>
        <w:t xml:space="preserve">a Eugen </w:t>
      </w:r>
      <w:r w:rsidRPr="00790B7F">
        <w:rPr>
          <w:bCs/>
          <w:szCs w:val="20"/>
        </w:rPr>
        <w:t>în calitate de primar al comunei Căteasca</w:t>
      </w:r>
    </w:p>
    <w:p w:rsidR="004F355D" w:rsidRPr="00790B7F" w:rsidRDefault="004F355D" w:rsidP="004F355D">
      <w:pPr>
        <w:ind w:left="360"/>
        <w:jc w:val="both"/>
        <w:rPr>
          <w:szCs w:val="20"/>
        </w:rPr>
      </w:pPr>
      <w:r w:rsidRPr="00790B7F">
        <w:rPr>
          <w:szCs w:val="20"/>
        </w:rPr>
        <w:t>Contul de disponibilităţi (codul IBAN) pentru aplicarea mecanismului decontării cererilor de plată:</w:t>
      </w:r>
      <w:r w:rsidRPr="00790B7F">
        <w:rPr>
          <w:szCs w:val="20"/>
        </w:rPr>
        <w:tab/>
        <w:t xml:space="preserve"> </w:t>
      </w:r>
      <w:r w:rsidR="00DB4A1A" w:rsidRPr="00790B7F">
        <w:rPr>
          <w:szCs w:val="20"/>
        </w:rPr>
        <w:t>NU ESTE CAZUL</w:t>
      </w:r>
    </w:p>
    <w:p w:rsidR="004F355D" w:rsidRPr="00790B7F" w:rsidRDefault="004F355D" w:rsidP="004F355D">
      <w:pPr>
        <w:ind w:left="360"/>
        <w:jc w:val="both"/>
        <w:rPr>
          <w:szCs w:val="20"/>
        </w:rPr>
      </w:pPr>
      <w:r w:rsidRPr="00790B7F">
        <w:rPr>
          <w:szCs w:val="20"/>
        </w:rPr>
        <w:t xml:space="preserve">Denumirea/adresa unităţii Trezoreriei Statului: </w:t>
      </w:r>
      <w:r w:rsidR="00DB4A1A" w:rsidRPr="00790B7F">
        <w:rPr>
          <w:szCs w:val="20"/>
        </w:rPr>
        <w:t>NU ESTE CAZUL</w:t>
      </w:r>
    </w:p>
    <w:p w:rsidR="004F355D" w:rsidRPr="00790B7F" w:rsidRDefault="004F355D" w:rsidP="004F355D">
      <w:pPr>
        <w:ind w:left="360"/>
        <w:jc w:val="both"/>
        <w:rPr>
          <w:szCs w:val="20"/>
        </w:rPr>
      </w:pPr>
      <w:r w:rsidRPr="00790B7F">
        <w:rPr>
          <w:szCs w:val="20"/>
        </w:rPr>
        <w:t>Contul de venituri (codul IBAN) în care se virează sumele aferente cererilor de rambursare:</w:t>
      </w:r>
      <w:r w:rsidR="00DB4A1A" w:rsidRPr="00DB4A1A">
        <w:rPr>
          <w:szCs w:val="20"/>
        </w:rPr>
        <w:t xml:space="preserve"> </w:t>
      </w:r>
      <w:r w:rsidR="00DB4A1A" w:rsidRPr="00790B7F">
        <w:rPr>
          <w:szCs w:val="20"/>
        </w:rPr>
        <w:t>NU ESTE CAZUL</w:t>
      </w:r>
    </w:p>
    <w:p w:rsidR="004F355D" w:rsidRPr="00790B7F" w:rsidRDefault="004F355D" w:rsidP="004F355D">
      <w:pPr>
        <w:ind w:left="360"/>
        <w:jc w:val="both"/>
        <w:rPr>
          <w:szCs w:val="20"/>
        </w:rPr>
      </w:pPr>
      <w:r w:rsidRPr="00790B7F">
        <w:rPr>
          <w:szCs w:val="20"/>
        </w:rPr>
        <w:t xml:space="preserve">Denumirea/adresa unităţii Trezoreriei Statului : </w:t>
      </w:r>
      <w:r w:rsidR="00DB4A1A" w:rsidRPr="00790B7F">
        <w:rPr>
          <w:szCs w:val="20"/>
        </w:rPr>
        <w:t>NU ESTE CAZUL</w:t>
      </w:r>
    </w:p>
    <w:p w:rsidR="004F355D" w:rsidRPr="00790B7F" w:rsidRDefault="004F355D" w:rsidP="004F355D">
      <w:pPr>
        <w:ind w:left="360"/>
        <w:jc w:val="both"/>
        <w:rPr>
          <w:szCs w:val="20"/>
        </w:rPr>
      </w:pPr>
    </w:p>
    <w:p w:rsidR="004F355D" w:rsidRPr="00790B7F" w:rsidRDefault="004F355D" w:rsidP="004F355D">
      <w:pPr>
        <w:numPr>
          <w:ilvl w:val="0"/>
          <w:numId w:val="3"/>
        </w:numPr>
        <w:jc w:val="both"/>
        <w:rPr>
          <w:szCs w:val="20"/>
        </w:rPr>
      </w:pPr>
      <w:r w:rsidRPr="00790B7F">
        <w:rPr>
          <w:rFonts w:cs="Arial"/>
          <w:b/>
          <w:i/>
          <w:iCs/>
          <w:szCs w:val="20"/>
          <w:lang w:eastAsia="sk-SK"/>
        </w:rPr>
        <w:t>UAT  comuna Mozăceni</w:t>
      </w:r>
      <w:r w:rsidRPr="00790B7F">
        <w:rPr>
          <w:szCs w:val="20"/>
        </w:rPr>
        <w:t xml:space="preserve">, cu sediul în </w:t>
      </w:r>
      <w:r w:rsidRPr="00790B7F">
        <w:rPr>
          <w:i/>
          <w:iCs/>
          <w:szCs w:val="20"/>
        </w:rPr>
        <w:t>comuna Mozaceni</w:t>
      </w:r>
      <w:r w:rsidR="002606AE">
        <w:rPr>
          <w:i/>
          <w:iCs/>
          <w:szCs w:val="20"/>
        </w:rPr>
        <w:t xml:space="preserve">, </w:t>
      </w:r>
      <w:r w:rsidR="002606AE" w:rsidRPr="002606AE">
        <w:rPr>
          <w:i/>
          <w:iCs/>
          <w:szCs w:val="20"/>
        </w:rPr>
        <w:t>B-dul Mozăceni, nr. 570</w:t>
      </w:r>
      <w:r w:rsidRPr="00790B7F">
        <w:rPr>
          <w:szCs w:val="20"/>
        </w:rPr>
        <w:t xml:space="preserve">,  codul fiscal 5010170, având calitatea de </w:t>
      </w:r>
      <w:r w:rsidRPr="00790B7F">
        <w:rPr>
          <w:b/>
          <w:bCs/>
          <w:szCs w:val="20"/>
        </w:rPr>
        <w:t xml:space="preserve">Partener 5 (UAT comuna Mozăceni), </w:t>
      </w:r>
      <w:r w:rsidRPr="00790B7F">
        <w:rPr>
          <w:bCs/>
          <w:szCs w:val="20"/>
        </w:rPr>
        <w:t xml:space="preserve">reprezentată prin doamna </w:t>
      </w:r>
      <w:r w:rsidR="00972BCF">
        <w:rPr>
          <w:szCs w:val="20"/>
        </w:rPr>
        <w:t>Dună Liana</w:t>
      </w:r>
      <w:r w:rsidR="006B5C67">
        <w:rPr>
          <w:szCs w:val="20"/>
        </w:rPr>
        <w:t xml:space="preserve"> </w:t>
      </w:r>
      <w:r w:rsidR="00972BCF">
        <w:rPr>
          <w:szCs w:val="20"/>
        </w:rPr>
        <w:t>Corina</w:t>
      </w:r>
      <w:r w:rsidR="00972BCF" w:rsidRPr="00790B7F">
        <w:rPr>
          <w:bCs/>
          <w:szCs w:val="20"/>
        </w:rPr>
        <w:t xml:space="preserve"> </w:t>
      </w:r>
      <w:r w:rsidRPr="00790B7F">
        <w:rPr>
          <w:bCs/>
          <w:szCs w:val="20"/>
        </w:rPr>
        <w:t>în calitate de primar al comunei Mozăceni</w:t>
      </w:r>
    </w:p>
    <w:p w:rsidR="004F355D" w:rsidRPr="00790B7F" w:rsidRDefault="004F355D" w:rsidP="004F355D">
      <w:pPr>
        <w:ind w:left="360"/>
        <w:jc w:val="both"/>
        <w:rPr>
          <w:szCs w:val="20"/>
        </w:rPr>
      </w:pPr>
      <w:r w:rsidRPr="00790B7F">
        <w:rPr>
          <w:szCs w:val="20"/>
        </w:rPr>
        <w:t>Contul de disponibilităţi (codul IBAN) pentru aplicarea mecanismului decontării cererilor de plată:</w:t>
      </w:r>
      <w:r w:rsidRPr="00790B7F">
        <w:rPr>
          <w:szCs w:val="20"/>
        </w:rPr>
        <w:tab/>
        <w:t xml:space="preserve"> </w:t>
      </w:r>
      <w:r w:rsidR="00DB4A1A" w:rsidRPr="00790B7F">
        <w:rPr>
          <w:szCs w:val="20"/>
        </w:rPr>
        <w:t>NU ESTE CAZUL</w:t>
      </w:r>
    </w:p>
    <w:p w:rsidR="004F355D" w:rsidRPr="00790B7F" w:rsidRDefault="004F355D" w:rsidP="004F355D">
      <w:pPr>
        <w:ind w:left="360"/>
        <w:jc w:val="both"/>
        <w:rPr>
          <w:szCs w:val="20"/>
        </w:rPr>
      </w:pPr>
      <w:r w:rsidRPr="00790B7F">
        <w:rPr>
          <w:szCs w:val="20"/>
        </w:rPr>
        <w:t xml:space="preserve">Denumirea/adresa unităţii Trezoreriei Statului: </w:t>
      </w:r>
      <w:r w:rsidR="00DB4A1A" w:rsidRPr="00790B7F">
        <w:rPr>
          <w:szCs w:val="20"/>
        </w:rPr>
        <w:t>NU ESTE CAZUL</w:t>
      </w:r>
    </w:p>
    <w:p w:rsidR="004F355D" w:rsidRPr="00790B7F" w:rsidRDefault="004F355D" w:rsidP="004F355D">
      <w:pPr>
        <w:ind w:left="360"/>
        <w:jc w:val="both"/>
        <w:rPr>
          <w:szCs w:val="20"/>
        </w:rPr>
      </w:pPr>
      <w:r w:rsidRPr="00790B7F">
        <w:rPr>
          <w:szCs w:val="20"/>
        </w:rPr>
        <w:t>Contul de venituri (codul IBAN) în care se virează sumele aferente cererilor de rambursare:</w:t>
      </w:r>
      <w:r w:rsidR="00DB4A1A" w:rsidRPr="00DB4A1A">
        <w:rPr>
          <w:szCs w:val="20"/>
        </w:rPr>
        <w:t xml:space="preserve"> </w:t>
      </w:r>
      <w:r w:rsidR="00DB4A1A" w:rsidRPr="00790B7F">
        <w:rPr>
          <w:szCs w:val="20"/>
        </w:rPr>
        <w:t>NU ESTE CAZUL</w:t>
      </w:r>
    </w:p>
    <w:p w:rsidR="004F355D" w:rsidRPr="00790B7F" w:rsidRDefault="004F355D" w:rsidP="004F355D">
      <w:pPr>
        <w:ind w:left="360"/>
        <w:jc w:val="both"/>
        <w:rPr>
          <w:szCs w:val="20"/>
        </w:rPr>
      </w:pPr>
      <w:r w:rsidRPr="00790B7F">
        <w:rPr>
          <w:szCs w:val="20"/>
        </w:rPr>
        <w:t xml:space="preserve">Denumirea/adresa unităţii Trezoreriei Statului : </w:t>
      </w:r>
      <w:r w:rsidR="00DB4A1A" w:rsidRPr="00790B7F">
        <w:rPr>
          <w:szCs w:val="20"/>
        </w:rPr>
        <w:t>NU ESTE CAZUL</w:t>
      </w:r>
    </w:p>
    <w:p w:rsidR="004F355D" w:rsidRPr="00790B7F" w:rsidRDefault="004F355D" w:rsidP="004F355D">
      <w:pPr>
        <w:ind w:left="360"/>
        <w:jc w:val="both"/>
        <w:rPr>
          <w:szCs w:val="20"/>
        </w:rPr>
      </w:pPr>
    </w:p>
    <w:p w:rsidR="004F355D" w:rsidRPr="00790B7F" w:rsidRDefault="004F355D" w:rsidP="004F355D">
      <w:pPr>
        <w:numPr>
          <w:ilvl w:val="0"/>
          <w:numId w:val="3"/>
        </w:numPr>
        <w:jc w:val="both"/>
        <w:rPr>
          <w:szCs w:val="20"/>
        </w:rPr>
      </w:pPr>
      <w:r w:rsidRPr="00790B7F">
        <w:rPr>
          <w:rFonts w:cs="Arial"/>
          <w:b/>
          <w:i/>
          <w:iCs/>
          <w:szCs w:val="20"/>
          <w:lang w:eastAsia="sk-SK"/>
        </w:rPr>
        <w:t>UAT  comuna Negraşi</w:t>
      </w:r>
      <w:r w:rsidRPr="00790B7F">
        <w:rPr>
          <w:szCs w:val="20"/>
        </w:rPr>
        <w:t xml:space="preserve">, cu sediul în </w:t>
      </w:r>
      <w:r w:rsidRPr="00790B7F">
        <w:rPr>
          <w:i/>
          <w:iCs/>
          <w:szCs w:val="20"/>
        </w:rPr>
        <w:t>comuna Negraşi</w:t>
      </w:r>
      <w:r w:rsidR="002606AE">
        <w:rPr>
          <w:i/>
          <w:iCs/>
          <w:szCs w:val="20"/>
        </w:rPr>
        <w:t xml:space="preserve">, </w:t>
      </w:r>
      <w:r w:rsidR="002606AE" w:rsidRPr="002606AE">
        <w:rPr>
          <w:i/>
          <w:iCs/>
          <w:szCs w:val="20"/>
        </w:rPr>
        <w:t>Str. Principala,</w:t>
      </w:r>
      <w:r w:rsidRPr="00790B7F">
        <w:rPr>
          <w:szCs w:val="20"/>
        </w:rPr>
        <w:t xml:space="preserve"> codul fiscal 5103457, având calitatea de </w:t>
      </w:r>
      <w:r w:rsidRPr="00790B7F">
        <w:rPr>
          <w:b/>
          <w:bCs/>
          <w:szCs w:val="20"/>
        </w:rPr>
        <w:t xml:space="preserve">Partener 6 (UAT comuna Negraşi), </w:t>
      </w:r>
      <w:r w:rsidRPr="00790B7F">
        <w:rPr>
          <w:bCs/>
          <w:szCs w:val="20"/>
        </w:rPr>
        <w:t xml:space="preserve">reprezentată prin domnul Constantin Alexandru în calitate de primar al comunei </w:t>
      </w:r>
      <w:r w:rsidR="00F7194B" w:rsidRPr="00F7194B">
        <w:rPr>
          <w:bCs/>
          <w:szCs w:val="20"/>
        </w:rPr>
        <w:t>Negraşi,</w:t>
      </w:r>
    </w:p>
    <w:p w:rsidR="004F355D" w:rsidRPr="00790B7F" w:rsidRDefault="004F355D" w:rsidP="004F355D">
      <w:pPr>
        <w:ind w:left="360"/>
        <w:jc w:val="both"/>
        <w:rPr>
          <w:szCs w:val="20"/>
        </w:rPr>
      </w:pPr>
      <w:r w:rsidRPr="00790B7F">
        <w:rPr>
          <w:szCs w:val="20"/>
        </w:rPr>
        <w:t>Contul de disponibilităţi (codul IBAN) pentru aplicarea mecanismului decontării cererilor de plată:</w:t>
      </w:r>
      <w:r w:rsidRPr="00790B7F">
        <w:rPr>
          <w:szCs w:val="20"/>
        </w:rPr>
        <w:tab/>
        <w:t xml:space="preserve"> </w:t>
      </w:r>
      <w:r w:rsidR="00DB4A1A" w:rsidRPr="00790B7F">
        <w:rPr>
          <w:szCs w:val="20"/>
        </w:rPr>
        <w:t>NU ESTE CAZUL</w:t>
      </w:r>
      <w:r w:rsidRPr="00790B7F">
        <w:rPr>
          <w:szCs w:val="20"/>
        </w:rPr>
        <w:tab/>
      </w:r>
    </w:p>
    <w:p w:rsidR="004F355D" w:rsidRPr="00790B7F" w:rsidRDefault="004F355D" w:rsidP="004F355D">
      <w:pPr>
        <w:ind w:left="360"/>
        <w:jc w:val="both"/>
        <w:rPr>
          <w:szCs w:val="20"/>
        </w:rPr>
      </w:pPr>
      <w:r w:rsidRPr="00790B7F">
        <w:rPr>
          <w:szCs w:val="20"/>
        </w:rPr>
        <w:t xml:space="preserve">Denumirea/adresa unităţii Trezoreriei Statului: </w:t>
      </w:r>
      <w:r w:rsidR="00DB4A1A" w:rsidRPr="00790B7F">
        <w:rPr>
          <w:szCs w:val="20"/>
        </w:rPr>
        <w:t>NU ESTE CAZUL</w:t>
      </w:r>
    </w:p>
    <w:p w:rsidR="004F355D" w:rsidRPr="00790B7F" w:rsidRDefault="004F355D" w:rsidP="004F355D">
      <w:pPr>
        <w:ind w:left="360"/>
        <w:jc w:val="both"/>
        <w:rPr>
          <w:szCs w:val="20"/>
        </w:rPr>
      </w:pPr>
      <w:r w:rsidRPr="00790B7F">
        <w:rPr>
          <w:szCs w:val="20"/>
        </w:rPr>
        <w:t>Contul de venituri (codul IBAN) în care se virează sumele aferente cererilor de rambursare:</w:t>
      </w:r>
      <w:r w:rsidR="00DB4A1A" w:rsidRPr="00DB4A1A">
        <w:rPr>
          <w:szCs w:val="20"/>
        </w:rPr>
        <w:t xml:space="preserve"> </w:t>
      </w:r>
      <w:r w:rsidR="00DB4A1A" w:rsidRPr="00790B7F">
        <w:rPr>
          <w:szCs w:val="20"/>
        </w:rPr>
        <w:t>NU ESTE CAZUL</w:t>
      </w:r>
    </w:p>
    <w:p w:rsidR="004F355D" w:rsidRPr="00790B7F" w:rsidRDefault="004F355D" w:rsidP="004F355D">
      <w:pPr>
        <w:ind w:left="360"/>
        <w:jc w:val="both"/>
        <w:rPr>
          <w:szCs w:val="20"/>
        </w:rPr>
      </w:pPr>
      <w:r w:rsidRPr="00790B7F">
        <w:rPr>
          <w:szCs w:val="20"/>
        </w:rPr>
        <w:t xml:space="preserve">Denumirea/adresa unităţii Trezoreriei Statului : </w:t>
      </w:r>
      <w:r w:rsidR="00DB4A1A" w:rsidRPr="00790B7F">
        <w:rPr>
          <w:szCs w:val="20"/>
        </w:rPr>
        <w:t>NU ESTE CAZUL</w:t>
      </w:r>
    </w:p>
    <w:p w:rsidR="004F355D" w:rsidRPr="00790B7F" w:rsidRDefault="004F355D" w:rsidP="004F355D">
      <w:pPr>
        <w:ind w:left="360"/>
        <w:jc w:val="both"/>
        <w:rPr>
          <w:szCs w:val="20"/>
        </w:rPr>
      </w:pPr>
    </w:p>
    <w:p w:rsidR="004F355D" w:rsidRPr="00790B7F" w:rsidRDefault="004F355D" w:rsidP="004F355D">
      <w:pPr>
        <w:numPr>
          <w:ilvl w:val="0"/>
          <w:numId w:val="3"/>
        </w:numPr>
        <w:jc w:val="both"/>
        <w:rPr>
          <w:szCs w:val="20"/>
        </w:rPr>
      </w:pPr>
      <w:r w:rsidRPr="00790B7F">
        <w:rPr>
          <w:rFonts w:cs="Arial"/>
          <w:b/>
          <w:i/>
          <w:iCs/>
          <w:szCs w:val="20"/>
          <w:lang w:eastAsia="sk-SK"/>
        </w:rPr>
        <w:t>UAT  comuna Rociu</w:t>
      </w:r>
      <w:r w:rsidRPr="00790B7F">
        <w:rPr>
          <w:szCs w:val="20"/>
        </w:rPr>
        <w:t xml:space="preserve">, cu sediul în </w:t>
      </w:r>
      <w:r w:rsidRPr="00790B7F">
        <w:rPr>
          <w:i/>
          <w:iCs/>
          <w:szCs w:val="20"/>
        </w:rPr>
        <w:t>comuna Rociu</w:t>
      </w:r>
      <w:r w:rsidRPr="00790B7F">
        <w:rPr>
          <w:szCs w:val="20"/>
        </w:rPr>
        <w:t xml:space="preserve">,  codul fiscal 4469515, având calitatea de </w:t>
      </w:r>
      <w:r w:rsidRPr="00790B7F">
        <w:rPr>
          <w:b/>
          <w:bCs/>
          <w:szCs w:val="20"/>
        </w:rPr>
        <w:t xml:space="preserve">Partener 7 (UAT comuna Rociu), </w:t>
      </w:r>
      <w:r w:rsidRPr="00790B7F">
        <w:rPr>
          <w:bCs/>
          <w:szCs w:val="20"/>
        </w:rPr>
        <w:t>reprezentată prin domnul Bălăşoiu Aurel în calitate de primar al comunei Rociu</w:t>
      </w:r>
    </w:p>
    <w:p w:rsidR="004F355D" w:rsidRPr="00790B7F" w:rsidRDefault="004F355D" w:rsidP="004F355D">
      <w:pPr>
        <w:ind w:left="360"/>
        <w:jc w:val="both"/>
        <w:rPr>
          <w:szCs w:val="20"/>
        </w:rPr>
      </w:pPr>
      <w:r w:rsidRPr="00790B7F">
        <w:rPr>
          <w:szCs w:val="20"/>
        </w:rPr>
        <w:t>Contul de disponibilităţi (codul IBAN) pentru aplicarea mecanismului decontării cererilor de plată:</w:t>
      </w:r>
      <w:r w:rsidRPr="00790B7F">
        <w:rPr>
          <w:szCs w:val="20"/>
        </w:rPr>
        <w:tab/>
        <w:t xml:space="preserve"> </w:t>
      </w:r>
      <w:r w:rsidR="00DB4A1A" w:rsidRPr="00790B7F">
        <w:rPr>
          <w:szCs w:val="20"/>
        </w:rPr>
        <w:t>NU ESTE CAZUL</w:t>
      </w:r>
    </w:p>
    <w:p w:rsidR="004F355D" w:rsidRPr="00790B7F" w:rsidRDefault="004F355D" w:rsidP="004F355D">
      <w:pPr>
        <w:ind w:left="360"/>
        <w:jc w:val="both"/>
        <w:rPr>
          <w:szCs w:val="20"/>
        </w:rPr>
      </w:pPr>
      <w:r w:rsidRPr="00790B7F">
        <w:rPr>
          <w:szCs w:val="20"/>
        </w:rPr>
        <w:t xml:space="preserve">Denumirea/adresa unităţii Trezoreriei Statului: </w:t>
      </w:r>
      <w:r w:rsidR="00DB4A1A" w:rsidRPr="00790B7F">
        <w:rPr>
          <w:szCs w:val="20"/>
        </w:rPr>
        <w:t>NU ESTE CAZUL</w:t>
      </w:r>
    </w:p>
    <w:p w:rsidR="004F355D" w:rsidRPr="00790B7F" w:rsidRDefault="004F355D" w:rsidP="004F355D">
      <w:pPr>
        <w:ind w:left="360"/>
        <w:jc w:val="both"/>
        <w:rPr>
          <w:szCs w:val="20"/>
        </w:rPr>
      </w:pPr>
      <w:r w:rsidRPr="00790B7F">
        <w:rPr>
          <w:szCs w:val="20"/>
        </w:rPr>
        <w:t>Contul de venituri (codul IBAN) în care se virează sumele aferente cererilor de rambursare:</w:t>
      </w:r>
      <w:r w:rsidR="00DB4A1A" w:rsidRPr="00DB4A1A">
        <w:rPr>
          <w:szCs w:val="20"/>
        </w:rPr>
        <w:t xml:space="preserve"> </w:t>
      </w:r>
      <w:r w:rsidR="00DB4A1A" w:rsidRPr="00790B7F">
        <w:rPr>
          <w:szCs w:val="20"/>
        </w:rPr>
        <w:t>NU ESTE CAZUL</w:t>
      </w:r>
    </w:p>
    <w:p w:rsidR="004F355D" w:rsidRPr="00790B7F" w:rsidRDefault="004F355D" w:rsidP="004F355D">
      <w:pPr>
        <w:ind w:left="360"/>
        <w:jc w:val="both"/>
        <w:rPr>
          <w:szCs w:val="20"/>
        </w:rPr>
      </w:pPr>
      <w:r w:rsidRPr="00790B7F">
        <w:rPr>
          <w:szCs w:val="20"/>
        </w:rPr>
        <w:t xml:space="preserve">Denumirea/adresa unităţii Trezoreriei Statului : </w:t>
      </w:r>
      <w:r w:rsidR="00DB4A1A" w:rsidRPr="00790B7F">
        <w:rPr>
          <w:szCs w:val="20"/>
        </w:rPr>
        <w:t>NU ESTE CAZUL</w:t>
      </w:r>
    </w:p>
    <w:p w:rsidR="0062221F" w:rsidRPr="00790B7F" w:rsidRDefault="0062221F" w:rsidP="004F355D">
      <w:pPr>
        <w:ind w:left="360"/>
        <w:jc w:val="both"/>
        <w:rPr>
          <w:szCs w:val="20"/>
        </w:rPr>
      </w:pPr>
    </w:p>
    <w:p w:rsidR="0062221F" w:rsidRPr="00790B7F" w:rsidRDefault="0062221F" w:rsidP="0062221F">
      <w:pPr>
        <w:numPr>
          <w:ilvl w:val="0"/>
          <w:numId w:val="3"/>
        </w:numPr>
        <w:jc w:val="both"/>
        <w:rPr>
          <w:szCs w:val="20"/>
        </w:rPr>
      </w:pPr>
      <w:r w:rsidRPr="00790B7F">
        <w:rPr>
          <w:rFonts w:cs="Arial"/>
          <w:b/>
          <w:i/>
          <w:iCs/>
          <w:szCs w:val="20"/>
          <w:lang w:eastAsia="sk-SK"/>
        </w:rPr>
        <w:lastRenderedPageBreak/>
        <w:t>UAT  comuna Oarja</w:t>
      </w:r>
      <w:r w:rsidRPr="00790B7F">
        <w:rPr>
          <w:szCs w:val="20"/>
        </w:rPr>
        <w:t xml:space="preserve">, cu sediul în </w:t>
      </w:r>
      <w:r w:rsidRPr="00790B7F">
        <w:rPr>
          <w:i/>
          <w:iCs/>
          <w:szCs w:val="20"/>
        </w:rPr>
        <w:t>comuna</w:t>
      </w:r>
      <w:r w:rsidR="002606AE">
        <w:rPr>
          <w:i/>
          <w:iCs/>
          <w:szCs w:val="20"/>
        </w:rPr>
        <w:t xml:space="preserve"> Oarj</w:t>
      </w:r>
      <w:r w:rsidR="000E0B0B">
        <w:rPr>
          <w:i/>
          <w:iCs/>
          <w:szCs w:val="20"/>
        </w:rPr>
        <w:t>a</w:t>
      </w:r>
      <w:r w:rsidR="002606AE">
        <w:rPr>
          <w:i/>
          <w:iCs/>
          <w:szCs w:val="20"/>
        </w:rPr>
        <w:t>, nr.</w:t>
      </w:r>
      <w:r w:rsidR="002606AE" w:rsidRPr="002606AE">
        <w:rPr>
          <w:i/>
          <w:iCs/>
          <w:szCs w:val="20"/>
        </w:rPr>
        <w:t xml:space="preserve"> 459</w:t>
      </w:r>
      <w:r w:rsidRPr="00790B7F">
        <w:rPr>
          <w:szCs w:val="20"/>
        </w:rPr>
        <w:t xml:space="preserve">,  codul fiscal </w:t>
      </w:r>
      <w:r w:rsidR="00790B7F" w:rsidRPr="00790B7F">
        <w:rPr>
          <w:szCs w:val="20"/>
        </w:rPr>
        <w:t>5103449</w:t>
      </w:r>
      <w:r w:rsidRPr="00790B7F">
        <w:rPr>
          <w:szCs w:val="20"/>
        </w:rPr>
        <w:t xml:space="preserve">, având calitatea de </w:t>
      </w:r>
      <w:r w:rsidRPr="00790B7F">
        <w:rPr>
          <w:b/>
          <w:bCs/>
          <w:szCs w:val="20"/>
        </w:rPr>
        <w:t xml:space="preserve">Partener 8 (UAT comuna </w:t>
      </w:r>
      <w:r w:rsidR="00790B7F" w:rsidRPr="00790B7F">
        <w:rPr>
          <w:b/>
          <w:bCs/>
          <w:szCs w:val="20"/>
        </w:rPr>
        <w:t>Oarja</w:t>
      </w:r>
      <w:r w:rsidRPr="00790B7F">
        <w:rPr>
          <w:b/>
          <w:bCs/>
          <w:szCs w:val="20"/>
        </w:rPr>
        <w:t xml:space="preserve">), </w:t>
      </w:r>
      <w:r w:rsidRPr="00790B7F">
        <w:rPr>
          <w:bCs/>
          <w:szCs w:val="20"/>
        </w:rPr>
        <w:t xml:space="preserve">reprezentată prin domnul </w:t>
      </w:r>
      <w:r w:rsidR="00CD4437">
        <w:rPr>
          <w:bCs/>
          <w:szCs w:val="20"/>
        </w:rPr>
        <w:t>Bî</w:t>
      </w:r>
      <w:r w:rsidR="00790B7F" w:rsidRPr="00790B7F">
        <w:rPr>
          <w:bCs/>
          <w:szCs w:val="20"/>
        </w:rPr>
        <w:t xml:space="preserve">lea Constantin </w:t>
      </w:r>
      <w:r w:rsidRPr="00790B7F">
        <w:rPr>
          <w:bCs/>
          <w:szCs w:val="20"/>
        </w:rPr>
        <w:t xml:space="preserve">în calitate de primar al comunei </w:t>
      </w:r>
      <w:r w:rsidR="00074809" w:rsidRPr="00074809">
        <w:rPr>
          <w:bCs/>
          <w:szCs w:val="20"/>
        </w:rPr>
        <w:t>Oarja</w:t>
      </w:r>
    </w:p>
    <w:p w:rsidR="0062221F" w:rsidRPr="00790B7F" w:rsidRDefault="0062221F" w:rsidP="0062221F">
      <w:pPr>
        <w:ind w:left="360"/>
        <w:jc w:val="both"/>
        <w:rPr>
          <w:szCs w:val="20"/>
        </w:rPr>
      </w:pPr>
      <w:r w:rsidRPr="00790B7F">
        <w:rPr>
          <w:szCs w:val="20"/>
        </w:rPr>
        <w:t>Contul de disponibilităţi (codul IBAN) pentru aplicarea mecanismului decontării cererilor de plată:</w:t>
      </w:r>
      <w:r w:rsidRPr="00790B7F">
        <w:rPr>
          <w:szCs w:val="20"/>
        </w:rPr>
        <w:tab/>
        <w:t xml:space="preserve"> </w:t>
      </w:r>
      <w:r w:rsidR="00DB4A1A" w:rsidRPr="00790B7F">
        <w:rPr>
          <w:szCs w:val="20"/>
        </w:rPr>
        <w:t>NU ESTE CAZUL</w:t>
      </w:r>
    </w:p>
    <w:p w:rsidR="0062221F" w:rsidRPr="00790B7F" w:rsidRDefault="0062221F" w:rsidP="0062221F">
      <w:pPr>
        <w:ind w:left="360"/>
        <w:jc w:val="both"/>
        <w:rPr>
          <w:szCs w:val="20"/>
        </w:rPr>
      </w:pPr>
      <w:r w:rsidRPr="00790B7F">
        <w:rPr>
          <w:szCs w:val="20"/>
        </w:rPr>
        <w:t xml:space="preserve">Denumirea/adresa unităţii Trezoreriei Statului: </w:t>
      </w:r>
      <w:r w:rsidR="00DB4A1A" w:rsidRPr="00790B7F">
        <w:rPr>
          <w:szCs w:val="20"/>
        </w:rPr>
        <w:t>NU ESTE CAZUL</w:t>
      </w:r>
    </w:p>
    <w:p w:rsidR="0062221F" w:rsidRPr="00790B7F" w:rsidRDefault="0062221F" w:rsidP="0062221F">
      <w:pPr>
        <w:ind w:left="360"/>
        <w:jc w:val="both"/>
        <w:rPr>
          <w:szCs w:val="20"/>
        </w:rPr>
      </w:pPr>
      <w:r w:rsidRPr="00790B7F">
        <w:rPr>
          <w:szCs w:val="20"/>
        </w:rPr>
        <w:t>Contul de venituri (codul IBAN) în care se virează sumele aferente cererilor de rambursare:</w:t>
      </w:r>
      <w:r w:rsidR="00DB4A1A" w:rsidRPr="00DB4A1A">
        <w:rPr>
          <w:szCs w:val="20"/>
        </w:rPr>
        <w:t xml:space="preserve"> </w:t>
      </w:r>
      <w:r w:rsidR="00DB4A1A" w:rsidRPr="00790B7F">
        <w:rPr>
          <w:szCs w:val="20"/>
        </w:rPr>
        <w:t>NU ESTE CAZUL</w:t>
      </w:r>
    </w:p>
    <w:p w:rsidR="004F355D" w:rsidRPr="00790B7F" w:rsidRDefault="0062221F" w:rsidP="0062221F">
      <w:pPr>
        <w:ind w:left="360"/>
        <w:jc w:val="both"/>
        <w:rPr>
          <w:szCs w:val="20"/>
        </w:rPr>
      </w:pPr>
      <w:r w:rsidRPr="00790B7F">
        <w:rPr>
          <w:szCs w:val="20"/>
        </w:rPr>
        <w:t xml:space="preserve">Denumirea/adresa unităţii Trezoreriei Statului : </w:t>
      </w:r>
      <w:r w:rsidR="00DB4A1A" w:rsidRPr="00790B7F">
        <w:rPr>
          <w:szCs w:val="20"/>
        </w:rPr>
        <w:t>NU ESTE CAZUL</w:t>
      </w:r>
    </w:p>
    <w:p w:rsidR="00640114" w:rsidRPr="00790B7F" w:rsidRDefault="00640114" w:rsidP="00640114">
      <w:pPr>
        <w:rPr>
          <w:szCs w:val="20"/>
        </w:rPr>
      </w:pPr>
      <w:r w:rsidRPr="00790B7F">
        <w:rPr>
          <w:szCs w:val="20"/>
        </w:rPr>
        <w:t>au convenit următoarele:</w:t>
      </w:r>
    </w:p>
    <w:p w:rsidR="00640114" w:rsidRPr="0024245B" w:rsidRDefault="00640114" w:rsidP="00640114">
      <w:pPr>
        <w:rPr>
          <w:szCs w:val="20"/>
          <w:u w:val="single"/>
        </w:rPr>
      </w:pPr>
    </w:p>
    <w:p w:rsidR="00640114" w:rsidRPr="0024245B" w:rsidRDefault="0024245B" w:rsidP="0024245B">
      <w:pPr>
        <w:pStyle w:val="Heading5"/>
        <w:numPr>
          <w:ilvl w:val="0"/>
          <w:numId w:val="0"/>
        </w:numPr>
        <w:rPr>
          <w:szCs w:val="20"/>
          <w:u w:val="single"/>
        </w:rPr>
      </w:pPr>
      <w:r>
        <w:rPr>
          <w:szCs w:val="20"/>
          <w:u w:val="single"/>
        </w:rPr>
        <w:t xml:space="preserve">Art. 2. </w:t>
      </w:r>
      <w:r w:rsidR="00640114" w:rsidRPr="0024245B">
        <w:rPr>
          <w:szCs w:val="20"/>
          <w:u w:val="single"/>
        </w:rPr>
        <w:t>Obiectul</w:t>
      </w:r>
    </w:p>
    <w:p w:rsidR="00640114" w:rsidRPr="00A9129A" w:rsidRDefault="00640114" w:rsidP="00771AE2">
      <w:pPr>
        <w:numPr>
          <w:ilvl w:val="1"/>
          <w:numId w:val="2"/>
        </w:numPr>
        <w:tabs>
          <w:tab w:val="clear" w:pos="576"/>
          <w:tab w:val="num" w:pos="0"/>
        </w:tabs>
        <w:ind w:left="0" w:firstLine="426"/>
        <w:jc w:val="both"/>
        <w:rPr>
          <w:b/>
          <w:bCs/>
          <w:szCs w:val="20"/>
        </w:rPr>
      </w:pPr>
      <w:r w:rsidRPr="00790B7F">
        <w:rPr>
          <w:szCs w:val="20"/>
        </w:rPr>
        <w:t xml:space="preserve">Obiectul acestui parteneriat este de a stabili drepturile şi obligaţiile părţilor, contribuţia financiară proprie a fiecărei părţi la bugetul proiectului, precum şi responsabilităţile ce le revin în implementarea activităţilor aferente proiectului: </w:t>
      </w:r>
      <w:r w:rsidR="00F470F3" w:rsidRPr="00F470F3">
        <w:rPr>
          <w:i/>
          <w:iCs/>
          <w:szCs w:val="20"/>
        </w:rPr>
        <w:t>Modernizarea DJ 503 limita judeţului Dâmboviţa – Slobozia – Rociu – Oarja – Catanele  (DJ 702 G – km 3+824) km 98+000 – 140+034 (42,034 km) în judeţul Argeş</w:t>
      </w:r>
      <w:r w:rsidRPr="00790B7F">
        <w:rPr>
          <w:szCs w:val="20"/>
        </w:rPr>
        <w:t xml:space="preserve">, care este depus în cadrul Programului Operaţional Regional 2014-2020, Axa prioritară </w:t>
      </w:r>
      <w:r w:rsidR="00C17ABA">
        <w:rPr>
          <w:szCs w:val="20"/>
        </w:rPr>
        <w:t xml:space="preserve">6 </w:t>
      </w:r>
      <w:r w:rsidR="00C17ABA" w:rsidRPr="00C17ABA">
        <w:rPr>
          <w:szCs w:val="20"/>
        </w:rPr>
        <w:t>”Îmbunătățirea infrastructurii rutiere de importanță regională”</w:t>
      </w:r>
      <w:r w:rsidR="00A9129A">
        <w:rPr>
          <w:szCs w:val="20"/>
        </w:rPr>
        <w:t xml:space="preserve">, </w:t>
      </w:r>
      <w:r w:rsidR="00A9129A" w:rsidRPr="00A9129A">
        <w:rPr>
          <w:bCs/>
          <w:szCs w:val="20"/>
        </w:rPr>
        <w:t xml:space="preserve">Prioritatea de investitii 6.1: Stimularea mobilității regionale prin conectarea nodurilor secundare și terțiare la infrastructura </w:t>
      </w:r>
      <w:r w:rsidR="003C1B57" w:rsidRPr="00A9129A">
        <w:rPr>
          <w:bCs/>
          <w:szCs w:val="20"/>
        </w:rPr>
        <w:t>TEN-T</w:t>
      </w:r>
      <w:r w:rsidR="00A9129A" w:rsidRPr="00A9129A">
        <w:rPr>
          <w:bCs/>
          <w:szCs w:val="20"/>
        </w:rPr>
        <w:t>, inclusiv a nodurilor multimodale</w:t>
      </w:r>
      <w:r w:rsidR="00B44A71">
        <w:rPr>
          <w:szCs w:val="20"/>
        </w:rPr>
        <w:t xml:space="preserve">, apelul </w:t>
      </w:r>
      <w:r w:rsidRPr="00A9129A">
        <w:rPr>
          <w:szCs w:val="20"/>
        </w:rPr>
        <w:t>de proiecte</w:t>
      </w:r>
      <w:r w:rsidRPr="00A9129A">
        <w:rPr>
          <w:i/>
          <w:szCs w:val="20"/>
        </w:rPr>
        <w:t xml:space="preserve"> </w:t>
      </w:r>
      <w:r w:rsidR="00756F8B" w:rsidRPr="00756F8B">
        <w:rPr>
          <w:i/>
          <w:szCs w:val="20"/>
        </w:rPr>
        <w:t>POR/367/6/1/1/Creșterea gradului de accesibilitate a zonelor rurale și urbane situate în proximitatea rețelei TEN-T prin modernizarea drumurilor județene</w:t>
      </w:r>
      <w:r w:rsidRPr="00A9129A">
        <w:rPr>
          <w:szCs w:val="20"/>
        </w:rPr>
        <w:t xml:space="preserve">,  </w:t>
      </w:r>
      <w:r w:rsidR="00756F8B" w:rsidRPr="00756F8B">
        <w:rPr>
          <w:rStyle w:val="Strong"/>
          <w:rFonts w:cs="Segoe UI"/>
          <w:b w:val="0"/>
          <w:szCs w:val="20"/>
          <w:shd w:val="clear" w:color="auto" w:fill="FBFBFB"/>
        </w:rPr>
        <w:t>Cod proiect</w:t>
      </w:r>
      <w:r w:rsidR="00756F8B">
        <w:rPr>
          <w:rStyle w:val="Strong"/>
          <w:rFonts w:cs="Segoe UI"/>
          <w:b w:val="0"/>
          <w:szCs w:val="20"/>
          <w:shd w:val="clear" w:color="auto" w:fill="FBFBFB"/>
        </w:rPr>
        <w:t xml:space="preserve"> </w:t>
      </w:r>
      <w:r w:rsidR="00756F8B" w:rsidRPr="00756F8B">
        <w:rPr>
          <w:rStyle w:val="redtext"/>
          <w:rFonts w:cs="Segoe UI"/>
          <w:bCs/>
          <w:szCs w:val="20"/>
          <w:shd w:val="clear" w:color="auto" w:fill="FBFBFB"/>
        </w:rPr>
        <w:t>122454,</w:t>
      </w:r>
      <w:r w:rsidR="00756F8B">
        <w:rPr>
          <w:rStyle w:val="redtext"/>
          <w:rFonts w:ascii="Segoe UI" w:hAnsi="Segoe UI" w:cs="Segoe UI"/>
          <w:b/>
          <w:bCs/>
          <w:color w:val="B40000"/>
          <w:sz w:val="18"/>
          <w:szCs w:val="18"/>
          <w:shd w:val="clear" w:color="auto" w:fill="FBFBFB"/>
        </w:rPr>
        <w:t xml:space="preserve"> </w:t>
      </w:r>
      <w:r w:rsidRPr="00A9129A">
        <w:rPr>
          <w:szCs w:val="20"/>
        </w:rPr>
        <w:t xml:space="preserve">precum </w:t>
      </w:r>
      <w:r w:rsidR="004F355D" w:rsidRPr="00A9129A">
        <w:rPr>
          <w:szCs w:val="20"/>
        </w:rPr>
        <w:t>ş</w:t>
      </w:r>
      <w:r w:rsidRPr="00A9129A">
        <w:rPr>
          <w:szCs w:val="20"/>
        </w:rPr>
        <w:t xml:space="preserve">i pe perioada de durabilitate </w:t>
      </w:r>
      <w:r w:rsidR="004F355D" w:rsidRPr="00A9129A">
        <w:rPr>
          <w:szCs w:val="20"/>
        </w:rPr>
        <w:t>ş</w:t>
      </w:r>
      <w:r w:rsidRPr="00A9129A">
        <w:rPr>
          <w:szCs w:val="20"/>
        </w:rPr>
        <w:t>i de valabilitate a contractului de finan</w:t>
      </w:r>
      <w:r w:rsidR="007018A7" w:rsidRPr="00A9129A">
        <w:rPr>
          <w:szCs w:val="20"/>
        </w:rPr>
        <w:t>ţ</w:t>
      </w:r>
      <w:r w:rsidRPr="00A9129A">
        <w:rPr>
          <w:szCs w:val="20"/>
        </w:rPr>
        <w:t xml:space="preserve">are. </w:t>
      </w:r>
    </w:p>
    <w:p w:rsidR="00640114" w:rsidRPr="00790B7F" w:rsidRDefault="00640114" w:rsidP="00771AE2">
      <w:pPr>
        <w:numPr>
          <w:ilvl w:val="1"/>
          <w:numId w:val="2"/>
        </w:numPr>
        <w:tabs>
          <w:tab w:val="clear" w:pos="576"/>
          <w:tab w:val="num" w:pos="0"/>
        </w:tabs>
        <w:ind w:left="0" w:firstLine="426"/>
        <w:jc w:val="both"/>
        <w:rPr>
          <w:szCs w:val="20"/>
        </w:rPr>
      </w:pPr>
      <w:r w:rsidRPr="00790B7F">
        <w:rPr>
          <w:szCs w:val="20"/>
        </w:rPr>
        <w:t>Prezentul acord se constituie anexă la cererea de finanţare.</w:t>
      </w:r>
    </w:p>
    <w:p w:rsidR="00640114" w:rsidRPr="00790B7F" w:rsidRDefault="00640114" w:rsidP="00640114">
      <w:pPr>
        <w:ind w:left="576"/>
        <w:jc w:val="both"/>
        <w:rPr>
          <w:szCs w:val="20"/>
        </w:rPr>
      </w:pPr>
    </w:p>
    <w:p w:rsidR="00640114" w:rsidRPr="0024245B" w:rsidRDefault="0024245B" w:rsidP="0024245B">
      <w:pPr>
        <w:pStyle w:val="Heading5"/>
        <w:numPr>
          <w:ilvl w:val="0"/>
          <w:numId w:val="0"/>
        </w:numPr>
        <w:rPr>
          <w:szCs w:val="20"/>
          <w:u w:val="single"/>
        </w:rPr>
      </w:pPr>
      <w:r w:rsidRPr="0024245B">
        <w:rPr>
          <w:szCs w:val="20"/>
          <w:u w:val="single"/>
        </w:rPr>
        <w:t xml:space="preserve">Art.3. </w:t>
      </w:r>
      <w:r w:rsidR="00640114" w:rsidRPr="0024245B">
        <w:rPr>
          <w:szCs w:val="20"/>
          <w:u w:val="single"/>
        </w:rPr>
        <w:t>Roluri şi responsabilităţi în implementarea proiectului</w:t>
      </w:r>
    </w:p>
    <w:p w:rsidR="00640114" w:rsidRPr="00790B7F" w:rsidRDefault="00640114" w:rsidP="0024245B">
      <w:pPr>
        <w:pStyle w:val="Heading5"/>
        <w:numPr>
          <w:ilvl w:val="0"/>
          <w:numId w:val="11"/>
        </w:numPr>
        <w:jc w:val="both"/>
        <w:rPr>
          <w:b w:val="0"/>
          <w:bCs w:val="0"/>
          <w:szCs w:val="20"/>
        </w:rPr>
      </w:pPr>
      <w:r w:rsidRPr="00790B7F">
        <w:rPr>
          <w:b w:val="0"/>
          <w:bCs w:val="0"/>
          <w:szCs w:val="20"/>
        </w:rPr>
        <w:t>Rolurile şi responsabilităţile sunt descrise în tabelul de mai jos şi corespund prevederilor din Cererea de finanţare:</w:t>
      </w:r>
    </w:p>
    <w:p w:rsidR="00640114" w:rsidRPr="00790B7F" w:rsidRDefault="00640114" w:rsidP="00640114">
      <w:pPr>
        <w:rPr>
          <w:szCs w:val="20"/>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640114" w:rsidRPr="00790B7F" w:rsidTr="00640114">
        <w:trPr>
          <w:trHeight w:val="441"/>
        </w:trPr>
        <w:tc>
          <w:tcPr>
            <w:tcW w:w="2541" w:type="dxa"/>
            <w:tcBorders>
              <w:top w:val="single" w:sz="4" w:space="0" w:color="808080"/>
              <w:left w:val="nil"/>
              <w:bottom w:val="single" w:sz="4" w:space="0" w:color="808080"/>
              <w:right w:val="nil"/>
            </w:tcBorders>
            <w:hideMark/>
          </w:tcPr>
          <w:p w:rsidR="00640114" w:rsidRPr="00790B7F" w:rsidRDefault="00640114">
            <w:pPr>
              <w:tabs>
                <w:tab w:val="left" w:pos="1800"/>
              </w:tabs>
              <w:rPr>
                <w:b/>
                <w:bCs/>
                <w:szCs w:val="20"/>
              </w:rPr>
            </w:pPr>
            <w:r w:rsidRPr="00790B7F">
              <w:rPr>
                <w:b/>
                <w:bCs/>
                <w:szCs w:val="20"/>
              </w:rPr>
              <w:t>Organizaţia</w:t>
            </w:r>
            <w:r w:rsidRPr="00790B7F">
              <w:rPr>
                <w:b/>
                <w:bCs/>
                <w:szCs w:val="20"/>
              </w:rPr>
              <w:tab/>
            </w:r>
          </w:p>
        </w:tc>
        <w:tc>
          <w:tcPr>
            <w:tcW w:w="5473" w:type="dxa"/>
            <w:tcBorders>
              <w:top w:val="single" w:sz="4" w:space="0" w:color="808080"/>
              <w:left w:val="nil"/>
              <w:bottom w:val="single" w:sz="4" w:space="0" w:color="808080"/>
              <w:right w:val="nil"/>
            </w:tcBorders>
            <w:hideMark/>
          </w:tcPr>
          <w:p w:rsidR="00640114" w:rsidRPr="00790B7F" w:rsidRDefault="00640114">
            <w:pPr>
              <w:rPr>
                <w:b/>
                <w:bCs/>
                <w:szCs w:val="20"/>
              </w:rPr>
            </w:pPr>
            <w:r w:rsidRPr="00790B7F">
              <w:rPr>
                <w:b/>
                <w:bCs/>
                <w:szCs w:val="20"/>
              </w:rPr>
              <w:t>Roluri şi responsabilităţi</w:t>
            </w:r>
          </w:p>
        </w:tc>
      </w:tr>
      <w:tr w:rsidR="00640114" w:rsidRPr="00790B7F" w:rsidTr="00640114">
        <w:trPr>
          <w:trHeight w:val="1379"/>
        </w:trPr>
        <w:tc>
          <w:tcPr>
            <w:tcW w:w="2541" w:type="dxa"/>
            <w:tcBorders>
              <w:top w:val="single" w:sz="4" w:space="0" w:color="808080"/>
              <w:left w:val="nil"/>
              <w:bottom w:val="single" w:sz="4" w:space="0" w:color="808080"/>
              <w:right w:val="nil"/>
            </w:tcBorders>
            <w:hideMark/>
          </w:tcPr>
          <w:p w:rsidR="00A24849" w:rsidRDefault="00790B7F" w:rsidP="00A24849">
            <w:pPr>
              <w:pStyle w:val="TOC1"/>
            </w:pPr>
            <w:r w:rsidRPr="00A24849">
              <w:t xml:space="preserve">Lider de proiect </w:t>
            </w:r>
          </w:p>
          <w:p w:rsidR="00640114" w:rsidRPr="00A24849" w:rsidRDefault="00790B7F" w:rsidP="00A24849">
            <w:pPr>
              <w:pStyle w:val="TOC1"/>
            </w:pPr>
            <w:r w:rsidRPr="00A24849">
              <w:t>UAT Judeţ Argeş</w:t>
            </w:r>
          </w:p>
        </w:tc>
        <w:tc>
          <w:tcPr>
            <w:tcW w:w="5473" w:type="dxa"/>
            <w:tcBorders>
              <w:top w:val="single" w:sz="4" w:space="0" w:color="808080"/>
              <w:left w:val="nil"/>
              <w:bottom w:val="single" w:sz="4" w:space="0" w:color="808080"/>
              <w:right w:val="nil"/>
            </w:tcBorders>
            <w:hideMark/>
          </w:tcPr>
          <w:p w:rsidR="00F154C2" w:rsidRPr="00DA111B" w:rsidRDefault="002C09BB">
            <w:pPr>
              <w:pStyle w:val="instruct"/>
              <w:rPr>
                <w:szCs w:val="20"/>
                <w:shd w:val="clear" w:color="auto" w:fill="FFFFFF"/>
              </w:rPr>
            </w:pPr>
            <w:r w:rsidRPr="00DA111B">
              <w:rPr>
                <w:szCs w:val="20"/>
                <w:shd w:val="clear" w:color="auto" w:fill="FFFFFF"/>
              </w:rPr>
              <w:t>Proiectare şi întocmire cerere de finanţ</w:t>
            </w:r>
            <w:r w:rsidR="00F154C2" w:rsidRPr="00DA111B">
              <w:rPr>
                <w:szCs w:val="20"/>
                <w:shd w:val="clear" w:color="auto" w:fill="FFFFFF"/>
              </w:rPr>
              <w:t>are</w:t>
            </w:r>
            <w:r w:rsidR="00883E68" w:rsidRPr="00DA111B">
              <w:rPr>
                <w:szCs w:val="20"/>
                <w:shd w:val="clear" w:color="auto" w:fill="FFFFFF"/>
              </w:rPr>
              <w:t xml:space="preserve"> – </w:t>
            </w:r>
            <w:r w:rsidR="007036C1" w:rsidRPr="00DA111B">
              <w:rPr>
                <w:szCs w:val="20"/>
                <w:shd w:val="clear" w:color="auto" w:fill="FFFFFF"/>
              </w:rPr>
              <w:t>233,062.00</w:t>
            </w:r>
            <w:r w:rsidR="00BE3551" w:rsidRPr="00DA111B">
              <w:rPr>
                <w:szCs w:val="20"/>
                <w:shd w:val="clear" w:color="auto" w:fill="FFFFFF"/>
              </w:rPr>
              <w:t xml:space="preserve"> lei</w:t>
            </w:r>
          </w:p>
          <w:p w:rsidR="00C03670" w:rsidRPr="00DA111B" w:rsidRDefault="00C03670">
            <w:pPr>
              <w:pStyle w:val="instruct"/>
              <w:rPr>
                <w:szCs w:val="20"/>
                <w:shd w:val="clear" w:color="auto" w:fill="FFFFFF"/>
              </w:rPr>
            </w:pPr>
            <w:r w:rsidRPr="00DA111B">
              <w:rPr>
                <w:szCs w:val="20"/>
                <w:shd w:val="clear" w:color="auto" w:fill="FFFFFF"/>
              </w:rPr>
              <w:t>Semnarea contractului de finantare</w:t>
            </w:r>
          </w:p>
          <w:p w:rsidR="00C03670" w:rsidRPr="00DA111B" w:rsidRDefault="00C03670">
            <w:pPr>
              <w:pStyle w:val="instruct"/>
              <w:rPr>
                <w:szCs w:val="20"/>
                <w:shd w:val="clear" w:color="auto" w:fill="FFFFFF"/>
              </w:rPr>
            </w:pPr>
            <w:r w:rsidRPr="00DA111B">
              <w:rPr>
                <w:szCs w:val="20"/>
                <w:shd w:val="clear" w:color="auto" w:fill="FFFFFF"/>
              </w:rPr>
              <w:t>Activitatea de mediatizare a proiectului</w:t>
            </w:r>
          </w:p>
          <w:p w:rsidR="00C03670" w:rsidRPr="00DA111B" w:rsidRDefault="00C03670">
            <w:pPr>
              <w:pStyle w:val="instruct"/>
              <w:rPr>
                <w:szCs w:val="20"/>
                <w:shd w:val="clear" w:color="auto" w:fill="FFFFFF"/>
              </w:rPr>
            </w:pPr>
            <w:r w:rsidRPr="00DA111B">
              <w:rPr>
                <w:szCs w:val="20"/>
                <w:shd w:val="clear" w:color="auto" w:fill="FFFFFF"/>
              </w:rPr>
              <w:t>Activitatea de informare si publicitate - 53,550.00</w:t>
            </w:r>
            <w:r w:rsidR="00BE3551" w:rsidRPr="00DA111B">
              <w:rPr>
                <w:szCs w:val="20"/>
                <w:shd w:val="clear" w:color="auto" w:fill="FFFFFF"/>
              </w:rPr>
              <w:t xml:space="preserve"> lei</w:t>
            </w:r>
          </w:p>
          <w:p w:rsidR="0043144C" w:rsidRPr="00DA111B" w:rsidRDefault="0043144C">
            <w:pPr>
              <w:pStyle w:val="instruct"/>
              <w:rPr>
                <w:szCs w:val="20"/>
                <w:shd w:val="clear" w:color="auto" w:fill="FFFFFF"/>
              </w:rPr>
            </w:pPr>
            <w:r w:rsidRPr="00DA111B">
              <w:rPr>
                <w:szCs w:val="20"/>
                <w:shd w:val="clear" w:color="auto" w:fill="FFFFFF"/>
              </w:rPr>
              <w:t>Proiectarea lucrarilor</w:t>
            </w:r>
            <w:r w:rsidR="007036C1" w:rsidRPr="00DA111B">
              <w:rPr>
                <w:szCs w:val="20"/>
                <w:shd w:val="clear" w:color="auto" w:fill="FFFFFF"/>
              </w:rPr>
              <w:t xml:space="preserve"> - 1,028,255.20</w:t>
            </w:r>
            <w:r w:rsidR="00BE3551" w:rsidRPr="00DA111B">
              <w:rPr>
                <w:szCs w:val="20"/>
                <w:shd w:val="clear" w:color="auto" w:fill="FFFFFF"/>
              </w:rPr>
              <w:t xml:space="preserve"> lei</w:t>
            </w:r>
            <w:r w:rsidRPr="00DA111B">
              <w:br/>
            </w:r>
            <w:r w:rsidRPr="00DA111B">
              <w:rPr>
                <w:szCs w:val="20"/>
                <w:shd w:val="clear" w:color="auto" w:fill="FFFFFF"/>
              </w:rPr>
              <w:t>Activitatea de obținere avize/acorduri/a.c.</w:t>
            </w:r>
            <w:r w:rsidR="007036C1" w:rsidRPr="00DA111B">
              <w:rPr>
                <w:szCs w:val="20"/>
                <w:shd w:val="clear" w:color="auto" w:fill="FFFFFF"/>
              </w:rPr>
              <w:t xml:space="preserve"> - 12,019.00</w:t>
            </w:r>
            <w:r w:rsidR="00BE3551" w:rsidRPr="00DA111B">
              <w:rPr>
                <w:szCs w:val="20"/>
                <w:shd w:val="clear" w:color="auto" w:fill="FFFFFF"/>
              </w:rPr>
              <w:t xml:space="preserve"> lei</w:t>
            </w:r>
          </w:p>
          <w:p w:rsidR="0043144C" w:rsidRPr="00DA111B" w:rsidRDefault="0043144C">
            <w:pPr>
              <w:pStyle w:val="instruct"/>
              <w:rPr>
                <w:szCs w:val="20"/>
                <w:shd w:val="clear" w:color="auto" w:fill="FFFFFF"/>
              </w:rPr>
            </w:pPr>
            <w:r w:rsidRPr="00DA111B">
              <w:rPr>
                <w:szCs w:val="20"/>
                <w:shd w:val="clear" w:color="auto" w:fill="FFFFFF"/>
              </w:rPr>
              <w:t>Verificarea proiectului tehnic</w:t>
            </w:r>
            <w:r w:rsidR="007036C1" w:rsidRPr="00DA111B">
              <w:rPr>
                <w:szCs w:val="20"/>
                <w:shd w:val="clear" w:color="auto" w:fill="FFFFFF"/>
              </w:rPr>
              <w:t xml:space="preserve"> - 33,082.00</w:t>
            </w:r>
            <w:r w:rsidR="00BE3551" w:rsidRPr="00DA111B">
              <w:rPr>
                <w:szCs w:val="20"/>
                <w:shd w:val="clear" w:color="auto" w:fill="FFFFFF"/>
              </w:rPr>
              <w:t xml:space="preserve"> lei</w:t>
            </w:r>
          </w:p>
          <w:p w:rsidR="0043144C" w:rsidRPr="00DA111B" w:rsidRDefault="0043144C">
            <w:pPr>
              <w:pStyle w:val="instruct"/>
              <w:rPr>
                <w:szCs w:val="20"/>
                <w:shd w:val="clear" w:color="auto" w:fill="FFFFFF"/>
              </w:rPr>
            </w:pPr>
            <w:r w:rsidRPr="00DA111B">
              <w:rPr>
                <w:szCs w:val="20"/>
                <w:shd w:val="clear" w:color="auto" w:fill="FFFFFF"/>
              </w:rPr>
              <w:t>Consultanta in atribuirea contractului de executie lucrari</w:t>
            </w:r>
            <w:r w:rsidR="007036C1" w:rsidRPr="00DA111B">
              <w:rPr>
                <w:szCs w:val="20"/>
                <w:shd w:val="clear" w:color="auto" w:fill="FFFFFF"/>
              </w:rPr>
              <w:t xml:space="preserve"> - </w:t>
            </w:r>
            <w:r w:rsidR="00AC553E" w:rsidRPr="00DA111B">
              <w:rPr>
                <w:szCs w:val="20"/>
                <w:shd w:val="clear" w:color="auto" w:fill="FFFFFF"/>
              </w:rPr>
              <w:t xml:space="preserve">43,673.00 </w:t>
            </w:r>
            <w:r w:rsidR="00BE3551" w:rsidRPr="00DA111B">
              <w:rPr>
                <w:szCs w:val="20"/>
                <w:shd w:val="clear" w:color="auto" w:fill="FFFFFF"/>
              </w:rPr>
              <w:t>lei</w:t>
            </w:r>
          </w:p>
          <w:p w:rsidR="0043144C" w:rsidRPr="00DA111B" w:rsidRDefault="0043144C">
            <w:pPr>
              <w:pStyle w:val="instruct"/>
              <w:rPr>
                <w:szCs w:val="20"/>
                <w:shd w:val="clear" w:color="auto" w:fill="FFFFFF"/>
              </w:rPr>
            </w:pPr>
            <w:r w:rsidRPr="00DA111B">
              <w:rPr>
                <w:szCs w:val="20"/>
                <w:shd w:val="clear" w:color="auto" w:fill="FFFFFF"/>
              </w:rPr>
              <w:t>Supraveghere tehnica a lucrarilor de constructii (dirigentie de santier)</w:t>
            </w:r>
            <w:r w:rsidR="006E0AAB" w:rsidRPr="00DA111B">
              <w:rPr>
                <w:szCs w:val="20"/>
                <w:shd w:val="clear" w:color="auto" w:fill="FFFFFF"/>
              </w:rPr>
              <w:t xml:space="preserve"> - </w:t>
            </w:r>
            <w:r w:rsidR="00434094" w:rsidRPr="00DA111B">
              <w:rPr>
                <w:b/>
                <w:szCs w:val="20"/>
                <w:shd w:val="clear" w:color="auto" w:fill="FFFFFF"/>
              </w:rPr>
              <w:t>799,275.40</w:t>
            </w:r>
            <w:r w:rsidR="00434094" w:rsidRPr="00DA111B">
              <w:rPr>
                <w:rFonts w:ascii="Arial" w:hAnsi="Arial"/>
                <w:sz w:val="19"/>
                <w:szCs w:val="19"/>
                <w:shd w:val="clear" w:color="auto" w:fill="FFFFFF"/>
              </w:rPr>
              <w:t xml:space="preserve"> </w:t>
            </w:r>
            <w:r w:rsidR="00BE3551" w:rsidRPr="00DA111B">
              <w:rPr>
                <w:szCs w:val="20"/>
                <w:shd w:val="clear" w:color="auto" w:fill="FFFFFF"/>
              </w:rPr>
              <w:t>lei</w:t>
            </w:r>
            <w:r w:rsidRPr="00DA111B">
              <w:rPr>
                <w:szCs w:val="20"/>
              </w:rPr>
              <w:br/>
            </w:r>
            <w:r w:rsidRPr="00DA111B">
              <w:rPr>
                <w:szCs w:val="20"/>
                <w:shd w:val="clear" w:color="auto" w:fill="FFFFFF"/>
              </w:rPr>
              <w:t>Audit</w:t>
            </w:r>
            <w:r w:rsidR="006E0AAB" w:rsidRPr="00DA111B">
              <w:rPr>
                <w:szCs w:val="20"/>
                <w:shd w:val="clear" w:color="auto" w:fill="FFFFFF"/>
              </w:rPr>
              <w:t xml:space="preserve"> - </w:t>
            </w:r>
            <w:r w:rsidR="00BE3551" w:rsidRPr="00DA111B">
              <w:rPr>
                <w:szCs w:val="20"/>
                <w:shd w:val="clear" w:color="auto" w:fill="FFFFFF"/>
              </w:rPr>
              <w:t>38,080.00 lei</w:t>
            </w:r>
          </w:p>
          <w:p w:rsidR="00883E68" w:rsidRPr="00DA111B" w:rsidRDefault="0043144C">
            <w:pPr>
              <w:pStyle w:val="instruct"/>
              <w:rPr>
                <w:szCs w:val="20"/>
                <w:shd w:val="clear" w:color="auto" w:fill="FFFFFF"/>
              </w:rPr>
            </w:pPr>
            <w:r w:rsidRPr="00DA111B">
              <w:rPr>
                <w:szCs w:val="20"/>
                <w:shd w:val="clear" w:color="auto" w:fill="FFFFFF"/>
              </w:rPr>
              <w:t>Executia lucrarilor</w:t>
            </w:r>
            <w:r w:rsidR="00BE3551" w:rsidRPr="00DA111B">
              <w:rPr>
                <w:szCs w:val="20"/>
                <w:shd w:val="clear" w:color="auto" w:fill="FFFFFF"/>
              </w:rPr>
              <w:t xml:space="preserve"> - </w:t>
            </w:r>
            <w:r w:rsidR="00434094" w:rsidRPr="00DA111B">
              <w:rPr>
                <w:szCs w:val="20"/>
                <w:shd w:val="clear" w:color="auto" w:fill="FFFFFF"/>
              </w:rPr>
              <w:t xml:space="preserve">97,577,011.80 </w:t>
            </w:r>
            <w:r w:rsidR="00BE3551" w:rsidRPr="00DA111B">
              <w:rPr>
                <w:szCs w:val="20"/>
                <w:shd w:val="clear" w:color="auto" w:fill="FFFFFF"/>
              </w:rPr>
              <w:t>lei</w:t>
            </w:r>
          </w:p>
          <w:p w:rsidR="0043144C" w:rsidRPr="00DA111B" w:rsidRDefault="0043144C">
            <w:pPr>
              <w:pStyle w:val="instruct"/>
              <w:rPr>
                <w:szCs w:val="20"/>
                <w:shd w:val="clear" w:color="auto" w:fill="FFFFFF"/>
              </w:rPr>
            </w:pPr>
            <w:r w:rsidRPr="00DA111B">
              <w:rPr>
                <w:szCs w:val="20"/>
                <w:shd w:val="clear" w:color="auto" w:fill="FFFFFF"/>
              </w:rPr>
              <w:t>Receptia la terminarea lucrarilor</w:t>
            </w:r>
          </w:p>
          <w:p w:rsidR="00BE3551" w:rsidRPr="00DA111B" w:rsidRDefault="0043144C">
            <w:pPr>
              <w:pStyle w:val="instruct"/>
              <w:rPr>
                <w:szCs w:val="20"/>
                <w:shd w:val="clear" w:color="auto" w:fill="FFFFFF"/>
              </w:rPr>
            </w:pPr>
            <w:r w:rsidRPr="00DA111B">
              <w:rPr>
                <w:szCs w:val="20"/>
                <w:shd w:val="clear" w:color="auto" w:fill="FFFFFF"/>
              </w:rPr>
              <w:t>Managementul proiectului</w:t>
            </w:r>
          </w:p>
          <w:p w:rsidR="00AC553E" w:rsidRPr="0076646A" w:rsidRDefault="00AC553E">
            <w:pPr>
              <w:pStyle w:val="instruct"/>
              <w:rPr>
                <w:color w:val="FF0000"/>
                <w:szCs w:val="20"/>
                <w:shd w:val="clear" w:color="auto" w:fill="FFFFFF"/>
              </w:rPr>
            </w:pPr>
          </w:p>
          <w:p w:rsidR="00DE046A" w:rsidRPr="005946E2" w:rsidRDefault="00BE3551" w:rsidP="00BE3551">
            <w:pPr>
              <w:pStyle w:val="instruct"/>
              <w:rPr>
                <w:b/>
                <w:szCs w:val="20"/>
                <w:shd w:val="clear" w:color="auto" w:fill="FFFFFF"/>
              </w:rPr>
            </w:pPr>
            <w:r w:rsidRPr="005946E2">
              <w:rPr>
                <w:rFonts w:cs="Times New Roman"/>
                <w:b/>
                <w:bCs/>
                <w:szCs w:val="20"/>
                <w:lang w:eastAsia="ro-RO"/>
              </w:rPr>
              <w:t xml:space="preserve">VALOAREA TOTALĂ - </w:t>
            </w:r>
            <w:r w:rsidR="00AC553E" w:rsidRPr="005946E2">
              <w:rPr>
                <w:b/>
                <w:bCs/>
                <w:szCs w:val="20"/>
              </w:rPr>
              <w:t xml:space="preserve">99.818.008,40 </w:t>
            </w:r>
            <w:r w:rsidRPr="005946E2">
              <w:rPr>
                <w:b/>
                <w:szCs w:val="20"/>
                <w:shd w:val="clear" w:color="auto" w:fill="FFFFFF"/>
              </w:rPr>
              <w:t>lei</w:t>
            </w:r>
          </w:p>
          <w:p w:rsidR="00BE3551" w:rsidRPr="005946E2" w:rsidRDefault="00BE3551" w:rsidP="00BE3551">
            <w:pPr>
              <w:pStyle w:val="instruct"/>
              <w:rPr>
                <w:b/>
                <w:szCs w:val="20"/>
                <w:shd w:val="clear" w:color="auto" w:fill="FFFFFF"/>
              </w:rPr>
            </w:pPr>
            <w:r w:rsidRPr="005946E2">
              <w:rPr>
                <w:rFonts w:cs="Times New Roman"/>
                <w:b/>
                <w:bCs/>
                <w:szCs w:val="20"/>
                <w:lang w:eastAsia="ro-RO"/>
              </w:rPr>
              <w:t xml:space="preserve">ASISTENŢĂ FINANCIARĂ NERAMBURSABILĂ SOLICITATĂ </w:t>
            </w:r>
            <w:r w:rsidR="00DA111B" w:rsidRPr="005946E2">
              <w:rPr>
                <w:rFonts w:cs="Times New Roman"/>
                <w:b/>
                <w:bCs/>
                <w:szCs w:val="20"/>
                <w:lang w:eastAsia="ro-RO"/>
              </w:rPr>
              <w:t>–</w:t>
            </w:r>
            <w:r w:rsidRPr="005946E2">
              <w:rPr>
                <w:rFonts w:cs="Times New Roman"/>
                <w:b/>
                <w:bCs/>
                <w:szCs w:val="20"/>
                <w:lang w:eastAsia="ro-RO"/>
              </w:rPr>
              <w:t xml:space="preserve"> </w:t>
            </w:r>
            <w:r w:rsidR="00DA111B" w:rsidRPr="005946E2">
              <w:rPr>
                <w:b/>
                <w:bCs/>
                <w:szCs w:val="20"/>
              </w:rPr>
              <w:t>96.486.185,95</w:t>
            </w:r>
            <w:r w:rsidR="004B0868" w:rsidRPr="005946E2">
              <w:rPr>
                <w:b/>
                <w:bCs/>
                <w:szCs w:val="20"/>
              </w:rPr>
              <w:t xml:space="preserve"> </w:t>
            </w:r>
            <w:r w:rsidRPr="005946E2">
              <w:rPr>
                <w:b/>
                <w:szCs w:val="20"/>
                <w:shd w:val="clear" w:color="auto" w:fill="FFFFFF"/>
              </w:rPr>
              <w:t>lei</w:t>
            </w:r>
          </w:p>
          <w:p w:rsidR="00543B45" w:rsidRPr="005946E2" w:rsidRDefault="004B0868" w:rsidP="00BE3551">
            <w:pPr>
              <w:pStyle w:val="instruct"/>
              <w:rPr>
                <w:b/>
                <w:szCs w:val="20"/>
                <w:shd w:val="clear" w:color="auto" w:fill="FFFFFF"/>
              </w:rPr>
            </w:pPr>
            <w:r w:rsidRPr="005946E2">
              <w:rPr>
                <w:b/>
                <w:szCs w:val="20"/>
                <w:shd w:val="clear" w:color="auto" w:fill="FFFFFF"/>
              </w:rPr>
              <w:t>VALOARE NEELIGIBILĂ – 1.362.716,60</w:t>
            </w:r>
            <w:r w:rsidR="000D387D" w:rsidRPr="005946E2">
              <w:rPr>
                <w:b/>
                <w:szCs w:val="20"/>
                <w:shd w:val="clear" w:color="auto" w:fill="FFFFFF"/>
              </w:rPr>
              <w:t xml:space="preserve"> lei</w:t>
            </w:r>
          </w:p>
          <w:p w:rsidR="00DE046A" w:rsidRPr="005946E2" w:rsidRDefault="00DE046A" w:rsidP="00BE3551">
            <w:pPr>
              <w:pStyle w:val="instruct"/>
              <w:rPr>
                <w:b/>
                <w:szCs w:val="20"/>
                <w:shd w:val="clear" w:color="auto" w:fill="FFFFFF"/>
              </w:rPr>
            </w:pPr>
            <w:r w:rsidRPr="005946E2">
              <w:rPr>
                <w:b/>
                <w:szCs w:val="20"/>
                <w:shd w:val="clear" w:color="auto" w:fill="FFFFFF"/>
              </w:rPr>
              <w:lastRenderedPageBreak/>
              <w:t>VALOARE ELIGIBILĂ – 98.455.291,80</w:t>
            </w:r>
            <w:r w:rsidR="000D387D" w:rsidRPr="005946E2">
              <w:rPr>
                <w:b/>
                <w:szCs w:val="20"/>
                <w:shd w:val="clear" w:color="auto" w:fill="FFFFFF"/>
              </w:rPr>
              <w:t xml:space="preserve"> lei</w:t>
            </w:r>
          </w:p>
          <w:p w:rsidR="00BE3551" w:rsidRPr="0076646A" w:rsidRDefault="00BE3551" w:rsidP="006454DB">
            <w:pPr>
              <w:pStyle w:val="instruct"/>
              <w:rPr>
                <w:color w:val="FF0000"/>
                <w:szCs w:val="20"/>
                <w:shd w:val="clear" w:color="auto" w:fill="FFFFFF"/>
              </w:rPr>
            </w:pPr>
            <w:r w:rsidRPr="005946E2">
              <w:rPr>
                <w:b/>
                <w:bCs/>
                <w:szCs w:val="20"/>
                <w:shd w:val="clear" w:color="auto" w:fill="FFFFFF"/>
              </w:rPr>
              <w:t xml:space="preserve">CONTRIBUŢIA PROPRIE </w:t>
            </w:r>
            <w:r w:rsidR="006454DB" w:rsidRPr="005946E2">
              <w:rPr>
                <w:b/>
                <w:bCs/>
                <w:szCs w:val="20"/>
                <w:shd w:val="clear" w:color="auto" w:fill="FFFFFF"/>
              </w:rPr>
              <w:t>–</w:t>
            </w:r>
            <w:r w:rsidRPr="005946E2">
              <w:rPr>
                <w:b/>
                <w:bCs/>
                <w:szCs w:val="20"/>
                <w:shd w:val="clear" w:color="auto" w:fill="FFFFFF"/>
              </w:rPr>
              <w:t xml:space="preserve"> </w:t>
            </w:r>
            <w:r w:rsidR="006454DB" w:rsidRPr="005946E2">
              <w:rPr>
                <w:b/>
                <w:bCs/>
                <w:szCs w:val="20"/>
              </w:rPr>
              <w:t>1.969.105,85</w:t>
            </w:r>
            <w:r w:rsidRPr="005946E2">
              <w:rPr>
                <w:rFonts w:cs="Times New Roman"/>
                <w:b/>
                <w:bCs/>
                <w:szCs w:val="20"/>
                <w:lang w:eastAsia="ro-RO"/>
              </w:rPr>
              <w:t xml:space="preserve"> </w:t>
            </w:r>
            <w:r w:rsidRPr="005946E2">
              <w:rPr>
                <w:b/>
                <w:szCs w:val="20"/>
                <w:shd w:val="clear" w:color="auto" w:fill="FFFFFF"/>
              </w:rPr>
              <w:t>lei</w:t>
            </w:r>
          </w:p>
        </w:tc>
      </w:tr>
      <w:tr w:rsidR="00640114" w:rsidRPr="00790B7F" w:rsidTr="00640114">
        <w:trPr>
          <w:trHeight w:val="427"/>
        </w:trPr>
        <w:tc>
          <w:tcPr>
            <w:tcW w:w="2541" w:type="dxa"/>
            <w:tcBorders>
              <w:top w:val="single" w:sz="4" w:space="0" w:color="808080"/>
              <w:left w:val="nil"/>
              <w:bottom w:val="single" w:sz="4" w:space="0" w:color="808080"/>
              <w:right w:val="nil"/>
            </w:tcBorders>
            <w:hideMark/>
          </w:tcPr>
          <w:p w:rsidR="00A24849" w:rsidRDefault="00454ED7">
            <w:pPr>
              <w:rPr>
                <w:bCs/>
                <w:szCs w:val="20"/>
              </w:rPr>
            </w:pPr>
            <w:r w:rsidRPr="00A24849">
              <w:rPr>
                <w:bCs/>
                <w:szCs w:val="20"/>
              </w:rPr>
              <w:lastRenderedPageBreak/>
              <w:t xml:space="preserve">Partener 2 </w:t>
            </w:r>
            <w:r w:rsidR="00790B7F" w:rsidRPr="00A24849">
              <w:rPr>
                <w:bCs/>
                <w:szCs w:val="20"/>
              </w:rPr>
              <w:t xml:space="preserve">UAT </w:t>
            </w:r>
          </w:p>
          <w:p w:rsidR="00640114" w:rsidRPr="00A24849" w:rsidRDefault="00A24849">
            <w:pPr>
              <w:rPr>
                <w:szCs w:val="20"/>
              </w:rPr>
            </w:pPr>
            <w:r w:rsidRPr="00A24849">
              <w:rPr>
                <w:bCs/>
                <w:szCs w:val="20"/>
              </w:rPr>
              <w:t xml:space="preserve">Comuna </w:t>
            </w:r>
            <w:r w:rsidR="00790B7F" w:rsidRPr="00A24849">
              <w:rPr>
                <w:bCs/>
                <w:szCs w:val="20"/>
              </w:rPr>
              <w:t>Slobozia</w:t>
            </w:r>
          </w:p>
        </w:tc>
        <w:tc>
          <w:tcPr>
            <w:tcW w:w="5473" w:type="dxa"/>
            <w:tcBorders>
              <w:top w:val="single" w:sz="4" w:space="0" w:color="808080"/>
              <w:left w:val="nil"/>
              <w:bottom w:val="single" w:sz="4" w:space="0" w:color="808080"/>
              <w:right w:val="nil"/>
            </w:tcBorders>
            <w:hideMark/>
          </w:tcPr>
          <w:p w:rsidR="00A0357D" w:rsidRPr="00B376E3" w:rsidRDefault="00A0357D" w:rsidP="00A0357D">
            <w:pPr>
              <w:pStyle w:val="instruct"/>
              <w:rPr>
                <w:szCs w:val="20"/>
                <w:shd w:val="clear" w:color="auto" w:fill="FFFFFF"/>
              </w:rPr>
            </w:pPr>
            <w:r w:rsidRPr="00B376E3">
              <w:rPr>
                <w:szCs w:val="20"/>
                <w:shd w:val="clear" w:color="auto" w:fill="FFFFFF"/>
              </w:rPr>
              <w:t>Receptia la terminarea lucrarilor</w:t>
            </w:r>
          </w:p>
          <w:p w:rsidR="00640114" w:rsidRPr="00790B7F" w:rsidRDefault="00640114">
            <w:pPr>
              <w:rPr>
                <w:szCs w:val="20"/>
              </w:rPr>
            </w:pPr>
          </w:p>
        </w:tc>
      </w:tr>
      <w:tr w:rsidR="00640114" w:rsidRPr="00790B7F" w:rsidTr="00640114">
        <w:trPr>
          <w:trHeight w:val="441"/>
        </w:trPr>
        <w:tc>
          <w:tcPr>
            <w:tcW w:w="2541" w:type="dxa"/>
            <w:tcBorders>
              <w:top w:val="single" w:sz="4" w:space="0" w:color="808080"/>
              <w:left w:val="nil"/>
              <w:bottom w:val="single" w:sz="4" w:space="0" w:color="808080"/>
              <w:right w:val="nil"/>
            </w:tcBorders>
            <w:hideMark/>
          </w:tcPr>
          <w:p w:rsidR="00A24849" w:rsidRDefault="00790B7F">
            <w:pPr>
              <w:rPr>
                <w:bCs/>
                <w:szCs w:val="20"/>
              </w:rPr>
            </w:pPr>
            <w:r w:rsidRPr="00A24849">
              <w:rPr>
                <w:bCs/>
                <w:szCs w:val="20"/>
              </w:rPr>
              <w:t xml:space="preserve">Partener </w:t>
            </w:r>
            <w:r w:rsidR="00454ED7" w:rsidRPr="00A24849">
              <w:rPr>
                <w:bCs/>
                <w:szCs w:val="20"/>
              </w:rPr>
              <w:t xml:space="preserve">3 </w:t>
            </w:r>
            <w:r w:rsidRPr="00A24849">
              <w:rPr>
                <w:bCs/>
                <w:szCs w:val="20"/>
              </w:rPr>
              <w:t xml:space="preserve">UAT </w:t>
            </w:r>
          </w:p>
          <w:p w:rsidR="00640114" w:rsidRPr="00A24849" w:rsidRDefault="00A24849">
            <w:pPr>
              <w:rPr>
                <w:szCs w:val="20"/>
              </w:rPr>
            </w:pPr>
            <w:r w:rsidRPr="00A24849">
              <w:rPr>
                <w:bCs/>
                <w:szCs w:val="20"/>
              </w:rPr>
              <w:t xml:space="preserve">Comuna </w:t>
            </w:r>
            <w:r w:rsidR="00790B7F" w:rsidRPr="00A24849">
              <w:rPr>
                <w:bCs/>
                <w:szCs w:val="20"/>
              </w:rPr>
              <w:t>Teiu</w:t>
            </w:r>
          </w:p>
        </w:tc>
        <w:tc>
          <w:tcPr>
            <w:tcW w:w="5473" w:type="dxa"/>
            <w:tcBorders>
              <w:top w:val="single" w:sz="4" w:space="0" w:color="808080"/>
              <w:left w:val="nil"/>
              <w:bottom w:val="single" w:sz="4" w:space="0" w:color="808080"/>
              <w:right w:val="nil"/>
            </w:tcBorders>
            <w:hideMark/>
          </w:tcPr>
          <w:p w:rsidR="00A0357D" w:rsidRPr="00B376E3" w:rsidRDefault="00A0357D" w:rsidP="00A0357D">
            <w:pPr>
              <w:pStyle w:val="instruct"/>
              <w:rPr>
                <w:szCs w:val="20"/>
                <w:shd w:val="clear" w:color="auto" w:fill="FFFFFF"/>
              </w:rPr>
            </w:pPr>
            <w:r w:rsidRPr="00B376E3">
              <w:rPr>
                <w:szCs w:val="20"/>
                <w:shd w:val="clear" w:color="auto" w:fill="FFFFFF"/>
              </w:rPr>
              <w:t>Receptia la terminarea lucrarilor</w:t>
            </w:r>
          </w:p>
          <w:p w:rsidR="00640114" w:rsidRPr="00790B7F" w:rsidRDefault="00640114">
            <w:pPr>
              <w:rPr>
                <w:szCs w:val="20"/>
              </w:rPr>
            </w:pPr>
          </w:p>
        </w:tc>
      </w:tr>
      <w:tr w:rsidR="00454ED7" w:rsidRPr="00790B7F" w:rsidTr="00640114">
        <w:trPr>
          <w:trHeight w:val="441"/>
        </w:trPr>
        <w:tc>
          <w:tcPr>
            <w:tcW w:w="2541" w:type="dxa"/>
            <w:tcBorders>
              <w:top w:val="single" w:sz="4" w:space="0" w:color="808080"/>
              <w:left w:val="nil"/>
              <w:bottom w:val="single" w:sz="4" w:space="0" w:color="808080"/>
              <w:right w:val="nil"/>
            </w:tcBorders>
            <w:hideMark/>
          </w:tcPr>
          <w:p w:rsidR="00A24849" w:rsidRDefault="00454ED7">
            <w:pPr>
              <w:rPr>
                <w:bCs/>
                <w:szCs w:val="20"/>
              </w:rPr>
            </w:pPr>
            <w:r w:rsidRPr="00A24849">
              <w:rPr>
                <w:bCs/>
                <w:szCs w:val="20"/>
              </w:rPr>
              <w:t xml:space="preserve">Partener 4 UAT </w:t>
            </w:r>
          </w:p>
          <w:p w:rsidR="00454ED7" w:rsidRPr="00A24849" w:rsidRDefault="00A24849">
            <w:pPr>
              <w:rPr>
                <w:bCs/>
                <w:szCs w:val="20"/>
              </w:rPr>
            </w:pPr>
            <w:r w:rsidRPr="00A24849">
              <w:rPr>
                <w:bCs/>
                <w:szCs w:val="20"/>
              </w:rPr>
              <w:t xml:space="preserve">Comuna </w:t>
            </w:r>
            <w:r w:rsidR="00454ED7" w:rsidRPr="00A24849">
              <w:rPr>
                <w:bCs/>
                <w:szCs w:val="20"/>
              </w:rPr>
              <w:t>Căteasca</w:t>
            </w:r>
          </w:p>
        </w:tc>
        <w:tc>
          <w:tcPr>
            <w:tcW w:w="5473" w:type="dxa"/>
            <w:tcBorders>
              <w:top w:val="single" w:sz="4" w:space="0" w:color="808080"/>
              <w:left w:val="nil"/>
              <w:bottom w:val="single" w:sz="4" w:space="0" w:color="808080"/>
              <w:right w:val="nil"/>
            </w:tcBorders>
            <w:hideMark/>
          </w:tcPr>
          <w:p w:rsidR="00A0357D" w:rsidRPr="00B376E3" w:rsidRDefault="00A0357D" w:rsidP="00A0357D">
            <w:pPr>
              <w:pStyle w:val="instruct"/>
              <w:rPr>
                <w:szCs w:val="20"/>
                <w:shd w:val="clear" w:color="auto" w:fill="FFFFFF"/>
              </w:rPr>
            </w:pPr>
            <w:r w:rsidRPr="00B376E3">
              <w:rPr>
                <w:szCs w:val="20"/>
                <w:shd w:val="clear" w:color="auto" w:fill="FFFFFF"/>
              </w:rPr>
              <w:t>Receptia la terminarea lucrarilor</w:t>
            </w:r>
          </w:p>
          <w:p w:rsidR="00454ED7" w:rsidRPr="00790B7F" w:rsidRDefault="00454ED7">
            <w:pPr>
              <w:rPr>
                <w:szCs w:val="20"/>
              </w:rPr>
            </w:pPr>
          </w:p>
        </w:tc>
      </w:tr>
      <w:tr w:rsidR="00454ED7" w:rsidRPr="00790B7F" w:rsidTr="00640114">
        <w:trPr>
          <w:trHeight w:val="441"/>
        </w:trPr>
        <w:tc>
          <w:tcPr>
            <w:tcW w:w="2541" w:type="dxa"/>
            <w:tcBorders>
              <w:top w:val="single" w:sz="4" w:space="0" w:color="808080"/>
              <w:left w:val="nil"/>
              <w:bottom w:val="single" w:sz="4" w:space="0" w:color="808080"/>
              <w:right w:val="nil"/>
            </w:tcBorders>
            <w:hideMark/>
          </w:tcPr>
          <w:p w:rsidR="00A24849" w:rsidRDefault="00454ED7">
            <w:pPr>
              <w:rPr>
                <w:bCs/>
                <w:szCs w:val="20"/>
              </w:rPr>
            </w:pPr>
            <w:r w:rsidRPr="00A24849">
              <w:rPr>
                <w:bCs/>
                <w:szCs w:val="20"/>
              </w:rPr>
              <w:t xml:space="preserve">Partener 5 UAT </w:t>
            </w:r>
          </w:p>
          <w:p w:rsidR="00454ED7" w:rsidRPr="00A24849" w:rsidRDefault="00A24849">
            <w:pPr>
              <w:rPr>
                <w:bCs/>
                <w:szCs w:val="20"/>
              </w:rPr>
            </w:pPr>
            <w:r w:rsidRPr="00A24849">
              <w:rPr>
                <w:bCs/>
                <w:szCs w:val="20"/>
              </w:rPr>
              <w:t xml:space="preserve">Comuna </w:t>
            </w:r>
            <w:r w:rsidR="00454ED7" w:rsidRPr="00A24849">
              <w:rPr>
                <w:bCs/>
                <w:szCs w:val="20"/>
              </w:rPr>
              <w:t>Mozăceni</w:t>
            </w:r>
          </w:p>
        </w:tc>
        <w:tc>
          <w:tcPr>
            <w:tcW w:w="5473" w:type="dxa"/>
            <w:tcBorders>
              <w:top w:val="single" w:sz="4" w:space="0" w:color="808080"/>
              <w:left w:val="nil"/>
              <w:bottom w:val="single" w:sz="4" w:space="0" w:color="808080"/>
              <w:right w:val="nil"/>
            </w:tcBorders>
            <w:hideMark/>
          </w:tcPr>
          <w:p w:rsidR="00A0357D" w:rsidRPr="00B376E3" w:rsidRDefault="00A0357D" w:rsidP="00A0357D">
            <w:pPr>
              <w:pStyle w:val="instruct"/>
              <w:rPr>
                <w:szCs w:val="20"/>
                <w:shd w:val="clear" w:color="auto" w:fill="FFFFFF"/>
              </w:rPr>
            </w:pPr>
            <w:r w:rsidRPr="00B376E3">
              <w:rPr>
                <w:szCs w:val="20"/>
                <w:shd w:val="clear" w:color="auto" w:fill="FFFFFF"/>
              </w:rPr>
              <w:t>Receptia la terminarea lucrarilor</w:t>
            </w:r>
          </w:p>
          <w:p w:rsidR="00454ED7" w:rsidRPr="00790B7F" w:rsidRDefault="00454ED7">
            <w:pPr>
              <w:rPr>
                <w:szCs w:val="20"/>
              </w:rPr>
            </w:pPr>
          </w:p>
        </w:tc>
      </w:tr>
      <w:tr w:rsidR="00454ED7" w:rsidRPr="00790B7F" w:rsidTr="00640114">
        <w:trPr>
          <w:trHeight w:val="441"/>
        </w:trPr>
        <w:tc>
          <w:tcPr>
            <w:tcW w:w="2541" w:type="dxa"/>
            <w:tcBorders>
              <w:top w:val="single" w:sz="4" w:space="0" w:color="808080"/>
              <w:left w:val="nil"/>
              <w:bottom w:val="single" w:sz="4" w:space="0" w:color="808080"/>
              <w:right w:val="nil"/>
            </w:tcBorders>
            <w:hideMark/>
          </w:tcPr>
          <w:p w:rsidR="00A24849" w:rsidRDefault="00454ED7">
            <w:pPr>
              <w:rPr>
                <w:bCs/>
                <w:szCs w:val="20"/>
              </w:rPr>
            </w:pPr>
            <w:r w:rsidRPr="00A24849">
              <w:rPr>
                <w:bCs/>
                <w:szCs w:val="20"/>
              </w:rPr>
              <w:t xml:space="preserve">Partener 6 UAT </w:t>
            </w:r>
          </w:p>
          <w:p w:rsidR="00454ED7" w:rsidRPr="00A24849" w:rsidRDefault="00A24849">
            <w:pPr>
              <w:rPr>
                <w:bCs/>
                <w:szCs w:val="20"/>
              </w:rPr>
            </w:pPr>
            <w:r w:rsidRPr="00A24849">
              <w:rPr>
                <w:bCs/>
                <w:szCs w:val="20"/>
              </w:rPr>
              <w:t xml:space="preserve">Comuna </w:t>
            </w:r>
            <w:r w:rsidR="00454ED7" w:rsidRPr="00A24849">
              <w:rPr>
                <w:bCs/>
                <w:szCs w:val="20"/>
              </w:rPr>
              <w:t>Negraşi</w:t>
            </w:r>
          </w:p>
        </w:tc>
        <w:tc>
          <w:tcPr>
            <w:tcW w:w="5473" w:type="dxa"/>
            <w:tcBorders>
              <w:top w:val="single" w:sz="4" w:space="0" w:color="808080"/>
              <w:left w:val="nil"/>
              <w:bottom w:val="single" w:sz="4" w:space="0" w:color="808080"/>
              <w:right w:val="nil"/>
            </w:tcBorders>
            <w:hideMark/>
          </w:tcPr>
          <w:p w:rsidR="00A0357D" w:rsidRPr="00B376E3" w:rsidRDefault="00A0357D" w:rsidP="00A0357D">
            <w:pPr>
              <w:pStyle w:val="instruct"/>
              <w:rPr>
                <w:szCs w:val="20"/>
                <w:shd w:val="clear" w:color="auto" w:fill="FFFFFF"/>
              </w:rPr>
            </w:pPr>
            <w:r w:rsidRPr="00B376E3">
              <w:rPr>
                <w:szCs w:val="20"/>
                <w:shd w:val="clear" w:color="auto" w:fill="FFFFFF"/>
              </w:rPr>
              <w:t>Receptia la terminarea lucrarilor</w:t>
            </w:r>
          </w:p>
          <w:p w:rsidR="00454ED7" w:rsidRPr="00790B7F" w:rsidRDefault="00454ED7">
            <w:pPr>
              <w:rPr>
                <w:szCs w:val="20"/>
              </w:rPr>
            </w:pPr>
          </w:p>
        </w:tc>
      </w:tr>
      <w:tr w:rsidR="00454ED7" w:rsidRPr="00790B7F" w:rsidTr="00640114">
        <w:trPr>
          <w:trHeight w:val="441"/>
        </w:trPr>
        <w:tc>
          <w:tcPr>
            <w:tcW w:w="2541" w:type="dxa"/>
            <w:tcBorders>
              <w:top w:val="single" w:sz="4" w:space="0" w:color="808080"/>
              <w:left w:val="nil"/>
              <w:bottom w:val="single" w:sz="4" w:space="0" w:color="808080"/>
              <w:right w:val="nil"/>
            </w:tcBorders>
            <w:hideMark/>
          </w:tcPr>
          <w:p w:rsidR="00A24849" w:rsidRDefault="00454ED7">
            <w:pPr>
              <w:rPr>
                <w:bCs/>
                <w:szCs w:val="20"/>
              </w:rPr>
            </w:pPr>
            <w:r w:rsidRPr="00A24849">
              <w:rPr>
                <w:bCs/>
                <w:szCs w:val="20"/>
              </w:rPr>
              <w:t xml:space="preserve">Partener 7 UAT </w:t>
            </w:r>
          </w:p>
          <w:p w:rsidR="00454ED7" w:rsidRPr="00A24849" w:rsidRDefault="00A24849">
            <w:pPr>
              <w:rPr>
                <w:bCs/>
                <w:szCs w:val="20"/>
              </w:rPr>
            </w:pPr>
            <w:r w:rsidRPr="00A24849">
              <w:rPr>
                <w:bCs/>
                <w:szCs w:val="20"/>
              </w:rPr>
              <w:t xml:space="preserve">Comuna </w:t>
            </w:r>
            <w:r w:rsidR="00454ED7" w:rsidRPr="00A24849">
              <w:rPr>
                <w:bCs/>
                <w:szCs w:val="20"/>
              </w:rPr>
              <w:t>Rociu</w:t>
            </w:r>
          </w:p>
        </w:tc>
        <w:tc>
          <w:tcPr>
            <w:tcW w:w="5473" w:type="dxa"/>
            <w:tcBorders>
              <w:top w:val="single" w:sz="4" w:space="0" w:color="808080"/>
              <w:left w:val="nil"/>
              <w:bottom w:val="single" w:sz="4" w:space="0" w:color="808080"/>
              <w:right w:val="nil"/>
            </w:tcBorders>
            <w:hideMark/>
          </w:tcPr>
          <w:p w:rsidR="00A0357D" w:rsidRPr="00B376E3" w:rsidRDefault="00A0357D" w:rsidP="00A0357D">
            <w:pPr>
              <w:pStyle w:val="instruct"/>
              <w:rPr>
                <w:szCs w:val="20"/>
                <w:shd w:val="clear" w:color="auto" w:fill="FFFFFF"/>
              </w:rPr>
            </w:pPr>
            <w:r w:rsidRPr="00B376E3">
              <w:rPr>
                <w:szCs w:val="20"/>
                <w:shd w:val="clear" w:color="auto" w:fill="FFFFFF"/>
              </w:rPr>
              <w:t>Receptia la terminarea lucrarilor</w:t>
            </w:r>
          </w:p>
          <w:p w:rsidR="00454ED7" w:rsidRPr="00790B7F" w:rsidRDefault="00454ED7">
            <w:pPr>
              <w:rPr>
                <w:szCs w:val="20"/>
              </w:rPr>
            </w:pPr>
          </w:p>
        </w:tc>
      </w:tr>
      <w:tr w:rsidR="00454ED7" w:rsidRPr="00790B7F" w:rsidTr="00640114">
        <w:trPr>
          <w:trHeight w:val="441"/>
        </w:trPr>
        <w:tc>
          <w:tcPr>
            <w:tcW w:w="2541" w:type="dxa"/>
            <w:tcBorders>
              <w:top w:val="single" w:sz="4" w:space="0" w:color="808080"/>
              <w:left w:val="nil"/>
              <w:bottom w:val="single" w:sz="4" w:space="0" w:color="808080"/>
              <w:right w:val="nil"/>
            </w:tcBorders>
            <w:hideMark/>
          </w:tcPr>
          <w:p w:rsidR="00A24849" w:rsidRDefault="00454ED7">
            <w:pPr>
              <w:rPr>
                <w:bCs/>
                <w:szCs w:val="20"/>
              </w:rPr>
            </w:pPr>
            <w:r w:rsidRPr="00A24849">
              <w:rPr>
                <w:bCs/>
                <w:szCs w:val="20"/>
              </w:rPr>
              <w:t xml:space="preserve">Partener 8 UAT </w:t>
            </w:r>
          </w:p>
          <w:p w:rsidR="00454ED7" w:rsidRPr="00A24849" w:rsidRDefault="00A24849">
            <w:pPr>
              <w:rPr>
                <w:bCs/>
                <w:szCs w:val="20"/>
              </w:rPr>
            </w:pPr>
            <w:r w:rsidRPr="00A24849">
              <w:rPr>
                <w:bCs/>
                <w:szCs w:val="20"/>
              </w:rPr>
              <w:t xml:space="preserve">Comuna </w:t>
            </w:r>
            <w:r w:rsidR="00454ED7" w:rsidRPr="00A24849">
              <w:rPr>
                <w:bCs/>
                <w:szCs w:val="20"/>
              </w:rPr>
              <w:t>Oarja</w:t>
            </w:r>
          </w:p>
        </w:tc>
        <w:tc>
          <w:tcPr>
            <w:tcW w:w="5473" w:type="dxa"/>
            <w:tcBorders>
              <w:top w:val="single" w:sz="4" w:space="0" w:color="808080"/>
              <w:left w:val="nil"/>
              <w:bottom w:val="single" w:sz="4" w:space="0" w:color="808080"/>
              <w:right w:val="nil"/>
            </w:tcBorders>
            <w:hideMark/>
          </w:tcPr>
          <w:p w:rsidR="00A0357D" w:rsidRPr="00B376E3" w:rsidRDefault="00A0357D" w:rsidP="00A0357D">
            <w:pPr>
              <w:pStyle w:val="instruct"/>
              <w:rPr>
                <w:szCs w:val="20"/>
                <w:shd w:val="clear" w:color="auto" w:fill="FFFFFF"/>
              </w:rPr>
            </w:pPr>
            <w:r w:rsidRPr="00B376E3">
              <w:rPr>
                <w:szCs w:val="20"/>
                <w:shd w:val="clear" w:color="auto" w:fill="FFFFFF"/>
              </w:rPr>
              <w:t>Receptia la terminarea lucrarilor</w:t>
            </w:r>
          </w:p>
          <w:p w:rsidR="00454ED7" w:rsidRPr="00790B7F" w:rsidRDefault="00454ED7">
            <w:pPr>
              <w:rPr>
                <w:szCs w:val="20"/>
              </w:rPr>
            </w:pPr>
          </w:p>
        </w:tc>
      </w:tr>
    </w:tbl>
    <w:p w:rsidR="00640114" w:rsidRPr="00790B7F" w:rsidRDefault="00640114" w:rsidP="00640114">
      <w:pPr>
        <w:rPr>
          <w:szCs w:val="20"/>
        </w:rPr>
      </w:pPr>
    </w:p>
    <w:p w:rsidR="00640114" w:rsidRPr="00790B7F" w:rsidRDefault="00640114" w:rsidP="0024245B">
      <w:pPr>
        <w:pStyle w:val="Heading5"/>
        <w:numPr>
          <w:ilvl w:val="0"/>
          <w:numId w:val="11"/>
        </w:numPr>
        <w:rPr>
          <w:b w:val="0"/>
          <w:bCs w:val="0"/>
          <w:szCs w:val="20"/>
        </w:rPr>
      </w:pPr>
      <w:r w:rsidRPr="00790B7F">
        <w:rPr>
          <w:b w:val="0"/>
          <w:bCs w:val="0"/>
          <w:szCs w:val="20"/>
        </w:rPr>
        <w:t>Contribuţia la co-finanţarea cheltuielilor totale ale proiectului</w:t>
      </w:r>
    </w:p>
    <w:p w:rsidR="00640114" w:rsidRPr="00790B7F" w:rsidRDefault="00640114" w:rsidP="0024245B">
      <w:pPr>
        <w:pStyle w:val="Heading5"/>
        <w:numPr>
          <w:ilvl w:val="0"/>
          <w:numId w:val="0"/>
        </w:numPr>
        <w:ind w:left="576"/>
        <w:jc w:val="both"/>
        <w:rPr>
          <w:b w:val="0"/>
          <w:bCs w:val="0"/>
          <w:szCs w:val="20"/>
        </w:rPr>
      </w:pPr>
      <w:r w:rsidRPr="00790B7F">
        <w:rPr>
          <w:b w:val="0"/>
          <w:bCs w:val="0"/>
          <w:szCs w:val="20"/>
        </w:rPr>
        <w:t>Partenerii vor asigura contribuţia la co-finanţarea cheltuielilor totale ale proiectului aşa cum este precizat în Cererea de finanţare şi în prezentul acord.</w:t>
      </w:r>
    </w:p>
    <w:p w:rsidR="00640114" w:rsidRPr="00790B7F" w:rsidRDefault="00640114" w:rsidP="00640114">
      <w:pPr>
        <w:rPr>
          <w:szCs w:val="20"/>
        </w:rPr>
      </w:pPr>
    </w:p>
    <w:tbl>
      <w:tblPr>
        <w:tblW w:w="8045" w:type="dxa"/>
        <w:tblInd w:w="648" w:type="dxa"/>
        <w:tblBorders>
          <w:bottom w:val="single" w:sz="4" w:space="0" w:color="808080"/>
          <w:insideH w:val="single" w:sz="4" w:space="0" w:color="808080"/>
        </w:tblBorders>
        <w:tblLook w:val="04A0" w:firstRow="1" w:lastRow="0" w:firstColumn="1" w:lastColumn="0" w:noHBand="0" w:noVBand="1"/>
      </w:tblPr>
      <w:tblGrid>
        <w:gridCol w:w="2551"/>
        <w:gridCol w:w="5494"/>
      </w:tblGrid>
      <w:tr w:rsidR="00640114" w:rsidRPr="00790B7F" w:rsidTr="00640114">
        <w:trPr>
          <w:trHeight w:val="463"/>
        </w:trPr>
        <w:tc>
          <w:tcPr>
            <w:tcW w:w="2551" w:type="dxa"/>
            <w:tcBorders>
              <w:top w:val="single" w:sz="4" w:space="0" w:color="808080"/>
              <w:left w:val="nil"/>
              <w:bottom w:val="single" w:sz="4" w:space="0" w:color="808080"/>
              <w:right w:val="nil"/>
            </w:tcBorders>
            <w:hideMark/>
          </w:tcPr>
          <w:p w:rsidR="00640114" w:rsidRPr="00790B7F" w:rsidRDefault="00640114">
            <w:pPr>
              <w:tabs>
                <w:tab w:val="left" w:pos="1800"/>
              </w:tabs>
              <w:rPr>
                <w:b/>
                <w:bCs/>
                <w:szCs w:val="20"/>
              </w:rPr>
            </w:pPr>
            <w:r w:rsidRPr="00790B7F">
              <w:rPr>
                <w:b/>
                <w:bCs/>
                <w:szCs w:val="20"/>
              </w:rPr>
              <w:t>Organizaţia</w:t>
            </w:r>
            <w:r w:rsidRPr="00790B7F">
              <w:rPr>
                <w:b/>
                <w:bCs/>
                <w:szCs w:val="20"/>
              </w:rPr>
              <w:tab/>
            </w:r>
          </w:p>
        </w:tc>
        <w:tc>
          <w:tcPr>
            <w:tcW w:w="5494" w:type="dxa"/>
            <w:tcBorders>
              <w:top w:val="single" w:sz="4" w:space="0" w:color="808080"/>
              <w:left w:val="nil"/>
              <w:bottom w:val="single" w:sz="4" w:space="0" w:color="808080"/>
              <w:right w:val="nil"/>
            </w:tcBorders>
            <w:hideMark/>
          </w:tcPr>
          <w:p w:rsidR="00640114" w:rsidRPr="00790B7F" w:rsidRDefault="00640114" w:rsidP="006E377B">
            <w:pPr>
              <w:rPr>
                <w:b/>
                <w:bCs/>
                <w:szCs w:val="20"/>
              </w:rPr>
            </w:pPr>
            <w:r w:rsidRPr="00790B7F">
              <w:rPr>
                <w:b/>
                <w:bCs/>
                <w:szCs w:val="20"/>
              </w:rPr>
              <w:t xml:space="preserve">Contribuţia </w:t>
            </w:r>
          </w:p>
        </w:tc>
      </w:tr>
      <w:tr w:rsidR="00640114" w:rsidRPr="00790B7F" w:rsidTr="00640114">
        <w:trPr>
          <w:trHeight w:val="1358"/>
        </w:trPr>
        <w:tc>
          <w:tcPr>
            <w:tcW w:w="2551" w:type="dxa"/>
            <w:tcBorders>
              <w:top w:val="single" w:sz="4" w:space="0" w:color="808080"/>
              <w:left w:val="nil"/>
              <w:bottom w:val="single" w:sz="4" w:space="0" w:color="808080"/>
              <w:right w:val="nil"/>
            </w:tcBorders>
            <w:hideMark/>
          </w:tcPr>
          <w:p w:rsidR="00A24849" w:rsidRPr="00953050" w:rsidRDefault="00640114" w:rsidP="00A24849">
            <w:pPr>
              <w:pStyle w:val="TOC1"/>
            </w:pPr>
            <w:r w:rsidRPr="00953050">
              <w:t>Lider de partene</w:t>
            </w:r>
            <w:r w:rsidR="00A24849" w:rsidRPr="00953050">
              <w:t xml:space="preserve">riat </w:t>
            </w:r>
          </w:p>
          <w:p w:rsidR="00640114" w:rsidRPr="00953050" w:rsidRDefault="00640114" w:rsidP="00A24849">
            <w:pPr>
              <w:pStyle w:val="TOC1"/>
            </w:pPr>
            <w:r w:rsidRPr="00953050">
              <w:t>UAT Judet</w:t>
            </w:r>
            <w:r w:rsidR="00DB4A1A" w:rsidRPr="00953050">
              <w:t>ul Argeş</w:t>
            </w:r>
          </w:p>
        </w:tc>
        <w:tc>
          <w:tcPr>
            <w:tcW w:w="5494" w:type="dxa"/>
            <w:tcBorders>
              <w:top w:val="single" w:sz="4" w:space="0" w:color="808080"/>
              <w:left w:val="nil"/>
              <w:bottom w:val="single" w:sz="4" w:space="0" w:color="808080"/>
              <w:right w:val="nil"/>
            </w:tcBorders>
            <w:hideMark/>
          </w:tcPr>
          <w:p w:rsidR="00640114" w:rsidRPr="00953050" w:rsidRDefault="00640114">
            <w:pPr>
              <w:pStyle w:val="instruct"/>
              <w:rPr>
                <w:szCs w:val="20"/>
              </w:rPr>
            </w:pPr>
            <w:r w:rsidRPr="00953050">
              <w:rPr>
                <w:szCs w:val="20"/>
              </w:rPr>
              <w:t xml:space="preserve">Valoarea contribuţiei la total cheltuieli eligibile </w:t>
            </w:r>
            <w:r w:rsidR="00F06FD1" w:rsidRPr="00953050">
              <w:rPr>
                <w:szCs w:val="20"/>
              </w:rPr>
              <w:t xml:space="preserve">2% </w:t>
            </w:r>
            <w:r w:rsidRPr="00953050">
              <w:rPr>
                <w:szCs w:val="20"/>
              </w:rPr>
              <w:t>(</w:t>
            </w:r>
            <w:r w:rsidR="00B0671B" w:rsidRPr="00953050">
              <w:rPr>
                <w:rFonts w:cs="Times New Roman"/>
                <w:b/>
                <w:bCs/>
                <w:szCs w:val="20"/>
                <w:lang w:eastAsia="ro-RO"/>
              </w:rPr>
              <w:t>1.9</w:t>
            </w:r>
            <w:r w:rsidR="00AE2E5F" w:rsidRPr="00953050">
              <w:rPr>
                <w:rFonts w:cs="Times New Roman"/>
                <w:b/>
                <w:bCs/>
                <w:szCs w:val="20"/>
                <w:lang w:eastAsia="ro-RO"/>
              </w:rPr>
              <w:t>69.105,85</w:t>
            </w:r>
            <w:r w:rsidR="00B0671B" w:rsidRPr="00953050">
              <w:rPr>
                <w:rFonts w:cs="Times New Roman"/>
                <w:b/>
                <w:bCs/>
                <w:szCs w:val="20"/>
                <w:lang w:eastAsia="ro-RO"/>
              </w:rPr>
              <w:t xml:space="preserve"> </w:t>
            </w:r>
            <w:r w:rsidR="00F06FD1" w:rsidRPr="00953050">
              <w:rPr>
                <w:rFonts w:cs="Times New Roman"/>
                <w:b/>
                <w:bCs/>
                <w:szCs w:val="20"/>
                <w:lang w:eastAsia="ro-RO"/>
              </w:rPr>
              <w:t>lei</w:t>
            </w:r>
            <w:r w:rsidRPr="00953050">
              <w:rPr>
                <w:szCs w:val="20"/>
              </w:rPr>
              <w:t xml:space="preserve">) </w:t>
            </w:r>
          </w:p>
          <w:p w:rsidR="00640114" w:rsidRPr="00953050" w:rsidRDefault="00640114">
            <w:pPr>
              <w:pStyle w:val="instruct"/>
              <w:rPr>
                <w:szCs w:val="20"/>
              </w:rPr>
            </w:pPr>
            <w:r w:rsidRPr="00953050">
              <w:rPr>
                <w:szCs w:val="20"/>
              </w:rPr>
              <w:t xml:space="preserve">Valoarea contribuţiei la total  cheltuieli neeligibile </w:t>
            </w:r>
            <w:r w:rsidRPr="00953050">
              <w:rPr>
                <w:b/>
                <w:szCs w:val="20"/>
              </w:rPr>
              <w:t>(</w:t>
            </w:r>
            <w:r w:rsidR="004816FD" w:rsidRPr="00953050">
              <w:rPr>
                <w:b/>
                <w:szCs w:val="20"/>
              </w:rPr>
              <w:t>1.362.716,60 lei</w:t>
            </w:r>
            <w:r w:rsidRPr="00953050">
              <w:rPr>
                <w:b/>
                <w:szCs w:val="20"/>
              </w:rPr>
              <w:t>)</w:t>
            </w:r>
            <w:r w:rsidRPr="00953050">
              <w:rPr>
                <w:szCs w:val="20"/>
              </w:rPr>
              <w:t xml:space="preserve"> </w:t>
            </w:r>
          </w:p>
          <w:p w:rsidR="00F06FD1" w:rsidRPr="00953050" w:rsidRDefault="00640114" w:rsidP="00F06FD1">
            <w:pPr>
              <w:pStyle w:val="instruct"/>
              <w:rPr>
                <w:szCs w:val="20"/>
              </w:rPr>
            </w:pPr>
            <w:r w:rsidRPr="00953050">
              <w:rPr>
                <w:szCs w:val="20"/>
              </w:rPr>
              <w:t>Valoarea contribu</w:t>
            </w:r>
            <w:r w:rsidR="007018A7" w:rsidRPr="00953050">
              <w:rPr>
                <w:szCs w:val="20"/>
              </w:rPr>
              <w:t>ţ</w:t>
            </w:r>
            <w:r w:rsidRPr="00953050">
              <w:rPr>
                <w:szCs w:val="20"/>
              </w:rPr>
              <w:t xml:space="preserve">iei la valoarea totală a proiectului </w:t>
            </w:r>
            <w:r w:rsidR="00F06FD1" w:rsidRPr="00953050">
              <w:rPr>
                <w:szCs w:val="20"/>
              </w:rPr>
              <w:t>2% (</w:t>
            </w:r>
            <w:r w:rsidR="00F3090B" w:rsidRPr="00953050">
              <w:rPr>
                <w:rFonts w:cs="Times New Roman"/>
                <w:b/>
                <w:bCs/>
                <w:szCs w:val="20"/>
                <w:lang w:eastAsia="ro-RO"/>
              </w:rPr>
              <w:t xml:space="preserve">1.969.105,85 </w:t>
            </w:r>
            <w:r w:rsidR="00F06FD1" w:rsidRPr="00953050">
              <w:rPr>
                <w:rFonts w:cs="Times New Roman"/>
                <w:b/>
                <w:bCs/>
                <w:szCs w:val="20"/>
                <w:lang w:eastAsia="ro-RO"/>
              </w:rPr>
              <w:t>lei</w:t>
            </w:r>
            <w:r w:rsidR="00F06FD1" w:rsidRPr="00953050">
              <w:rPr>
                <w:szCs w:val="20"/>
              </w:rPr>
              <w:t xml:space="preserve">) </w:t>
            </w:r>
          </w:p>
          <w:p w:rsidR="00640114" w:rsidRPr="00953050" w:rsidRDefault="00640114">
            <w:pPr>
              <w:pStyle w:val="instruct"/>
              <w:rPr>
                <w:szCs w:val="20"/>
              </w:rPr>
            </w:pPr>
            <w:r w:rsidRPr="00953050">
              <w:rPr>
                <w:szCs w:val="20"/>
              </w:rPr>
              <w:t xml:space="preserve"> </w:t>
            </w:r>
          </w:p>
        </w:tc>
      </w:tr>
      <w:tr w:rsidR="00A24849" w:rsidRPr="00790B7F" w:rsidTr="00640114">
        <w:trPr>
          <w:trHeight w:val="463"/>
        </w:trPr>
        <w:tc>
          <w:tcPr>
            <w:tcW w:w="2551" w:type="dxa"/>
            <w:tcBorders>
              <w:top w:val="single" w:sz="4" w:space="0" w:color="808080"/>
              <w:left w:val="nil"/>
              <w:bottom w:val="single" w:sz="4" w:space="0" w:color="808080"/>
              <w:right w:val="nil"/>
            </w:tcBorders>
            <w:hideMark/>
          </w:tcPr>
          <w:p w:rsidR="00A24849" w:rsidRPr="00454ED7" w:rsidRDefault="00A24849" w:rsidP="00931730">
            <w:pPr>
              <w:rPr>
                <w:szCs w:val="20"/>
              </w:rPr>
            </w:pPr>
            <w:r w:rsidRPr="00454ED7">
              <w:rPr>
                <w:bCs/>
                <w:szCs w:val="20"/>
              </w:rPr>
              <w:t>Partener 2 UAT Comuna Slobozia</w:t>
            </w:r>
          </w:p>
        </w:tc>
        <w:tc>
          <w:tcPr>
            <w:tcW w:w="5494" w:type="dxa"/>
            <w:tcBorders>
              <w:top w:val="single" w:sz="4" w:space="0" w:color="808080"/>
              <w:left w:val="nil"/>
              <w:bottom w:val="single" w:sz="4" w:space="0" w:color="808080"/>
              <w:right w:val="nil"/>
            </w:tcBorders>
          </w:tcPr>
          <w:p w:rsidR="00A24849" w:rsidRPr="00790B7F" w:rsidRDefault="00A24849" w:rsidP="00F06FD1">
            <w:pPr>
              <w:pStyle w:val="instruct"/>
              <w:rPr>
                <w:szCs w:val="20"/>
              </w:rPr>
            </w:pPr>
          </w:p>
          <w:p w:rsidR="00A24849" w:rsidRPr="00790B7F" w:rsidRDefault="00B34F9D">
            <w:pPr>
              <w:rPr>
                <w:szCs w:val="20"/>
              </w:rPr>
            </w:pPr>
            <w:r>
              <w:rPr>
                <w:szCs w:val="20"/>
              </w:rPr>
              <w:t>Nu este cazul</w:t>
            </w:r>
          </w:p>
        </w:tc>
      </w:tr>
      <w:tr w:rsidR="00A24849" w:rsidRPr="00790B7F" w:rsidTr="00640114">
        <w:trPr>
          <w:trHeight w:val="463"/>
        </w:trPr>
        <w:tc>
          <w:tcPr>
            <w:tcW w:w="2551" w:type="dxa"/>
            <w:tcBorders>
              <w:top w:val="single" w:sz="4" w:space="0" w:color="808080"/>
              <w:left w:val="nil"/>
              <w:bottom w:val="single" w:sz="4" w:space="0" w:color="808080"/>
              <w:right w:val="nil"/>
            </w:tcBorders>
            <w:hideMark/>
          </w:tcPr>
          <w:p w:rsidR="00A24849" w:rsidRPr="00454ED7" w:rsidRDefault="00A24849" w:rsidP="00931730">
            <w:pPr>
              <w:rPr>
                <w:szCs w:val="20"/>
              </w:rPr>
            </w:pPr>
            <w:r w:rsidRPr="00454ED7">
              <w:rPr>
                <w:bCs/>
                <w:szCs w:val="20"/>
              </w:rPr>
              <w:t>Partener 3 UAT Comuna Teiu</w:t>
            </w:r>
          </w:p>
        </w:tc>
        <w:tc>
          <w:tcPr>
            <w:tcW w:w="5494" w:type="dxa"/>
            <w:tcBorders>
              <w:top w:val="single" w:sz="4" w:space="0" w:color="808080"/>
              <w:left w:val="nil"/>
              <w:bottom w:val="single" w:sz="4" w:space="0" w:color="808080"/>
              <w:right w:val="nil"/>
            </w:tcBorders>
          </w:tcPr>
          <w:p w:rsidR="00A24849" w:rsidRPr="00B34F9D" w:rsidRDefault="00B34F9D" w:rsidP="00F06FD1">
            <w:pPr>
              <w:pStyle w:val="instruct"/>
              <w:rPr>
                <w:i w:val="0"/>
                <w:szCs w:val="20"/>
              </w:rPr>
            </w:pPr>
            <w:r w:rsidRPr="00B34F9D">
              <w:rPr>
                <w:i w:val="0"/>
                <w:szCs w:val="20"/>
              </w:rPr>
              <w:t>Nu este cazul</w:t>
            </w:r>
          </w:p>
        </w:tc>
      </w:tr>
      <w:tr w:rsidR="00A24849" w:rsidRPr="00790B7F" w:rsidTr="00640114">
        <w:trPr>
          <w:trHeight w:val="463"/>
        </w:trPr>
        <w:tc>
          <w:tcPr>
            <w:tcW w:w="2551" w:type="dxa"/>
            <w:tcBorders>
              <w:top w:val="single" w:sz="4" w:space="0" w:color="808080"/>
              <w:left w:val="nil"/>
              <w:bottom w:val="single" w:sz="4" w:space="0" w:color="808080"/>
              <w:right w:val="nil"/>
            </w:tcBorders>
            <w:hideMark/>
          </w:tcPr>
          <w:p w:rsidR="00A24849" w:rsidRPr="00454ED7" w:rsidRDefault="00A24849" w:rsidP="00931730">
            <w:pPr>
              <w:rPr>
                <w:bCs/>
                <w:szCs w:val="20"/>
              </w:rPr>
            </w:pPr>
            <w:r w:rsidRPr="00454ED7">
              <w:rPr>
                <w:bCs/>
                <w:szCs w:val="20"/>
              </w:rPr>
              <w:t>Partener 4 UAT Comuna Căteasca</w:t>
            </w:r>
          </w:p>
        </w:tc>
        <w:tc>
          <w:tcPr>
            <w:tcW w:w="5494" w:type="dxa"/>
            <w:tcBorders>
              <w:top w:val="single" w:sz="4" w:space="0" w:color="808080"/>
              <w:left w:val="nil"/>
              <w:bottom w:val="single" w:sz="4" w:space="0" w:color="808080"/>
              <w:right w:val="nil"/>
            </w:tcBorders>
          </w:tcPr>
          <w:p w:rsidR="00A24849" w:rsidRPr="00B34F9D" w:rsidRDefault="00B34F9D" w:rsidP="00F06FD1">
            <w:pPr>
              <w:pStyle w:val="instruct"/>
              <w:rPr>
                <w:i w:val="0"/>
                <w:szCs w:val="20"/>
              </w:rPr>
            </w:pPr>
            <w:r w:rsidRPr="00B34F9D">
              <w:rPr>
                <w:i w:val="0"/>
                <w:szCs w:val="20"/>
              </w:rPr>
              <w:t>Nu este cazul</w:t>
            </w:r>
          </w:p>
        </w:tc>
      </w:tr>
      <w:tr w:rsidR="00A24849" w:rsidRPr="00790B7F" w:rsidTr="00640114">
        <w:trPr>
          <w:trHeight w:val="463"/>
        </w:trPr>
        <w:tc>
          <w:tcPr>
            <w:tcW w:w="2551" w:type="dxa"/>
            <w:tcBorders>
              <w:top w:val="single" w:sz="4" w:space="0" w:color="808080"/>
              <w:left w:val="nil"/>
              <w:bottom w:val="single" w:sz="4" w:space="0" w:color="808080"/>
              <w:right w:val="nil"/>
            </w:tcBorders>
            <w:hideMark/>
          </w:tcPr>
          <w:p w:rsidR="00A24849" w:rsidRPr="00454ED7" w:rsidRDefault="00A24849" w:rsidP="00931730">
            <w:pPr>
              <w:rPr>
                <w:bCs/>
                <w:szCs w:val="20"/>
              </w:rPr>
            </w:pPr>
            <w:r w:rsidRPr="00454ED7">
              <w:rPr>
                <w:bCs/>
                <w:szCs w:val="20"/>
              </w:rPr>
              <w:t>Partener 5 UAT Comuna Mozăceni</w:t>
            </w:r>
          </w:p>
        </w:tc>
        <w:tc>
          <w:tcPr>
            <w:tcW w:w="5494" w:type="dxa"/>
            <w:tcBorders>
              <w:top w:val="single" w:sz="4" w:space="0" w:color="808080"/>
              <w:left w:val="nil"/>
              <w:bottom w:val="single" w:sz="4" w:space="0" w:color="808080"/>
              <w:right w:val="nil"/>
            </w:tcBorders>
          </w:tcPr>
          <w:p w:rsidR="00A24849" w:rsidRPr="00B34F9D" w:rsidRDefault="00B34F9D" w:rsidP="00F06FD1">
            <w:pPr>
              <w:pStyle w:val="instruct"/>
              <w:rPr>
                <w:i w:val="0"/>
                <w:szCs w:val="20"/>
              </w:rPr>
            </w:pPr>
            <w:r w:rsidRPr="00B34F9D">
              <w:rPr>
                <w:i w:val="0"/>
                <w:szCs w:val="20"/>
              </w:rPr>
              <w:t>Nu este cazul</w:t>
            </w:r>
          </w:p>
        </w:tc>
      </w:tr>
      <w:tr w:rsidR="00A24849" w:rsidRPr="00790B7F" w:rsidTr="00640114">
        <w:trPr>
          <w:trHeight w:val="463"/>
        </w:trPr>
        <w:tc>
          <w:tcPr>
            <w:tcW w:w="2551" w:type="dxa"/>
            <w:tcBorders>
              <w:top w:val="single" w:sz="4" w:space="0" w:color="808080"/>
              <w:left w:val="nil"/>
              <w:bottom w:val="single" w:sz="4" w:space="0" w:color="808080"/>
              <w:right w:val="nil"/>
            </w:tcBorders>
            <w:hideMark/>
          </w:tcPr>
          <w:p w:rsidR="00A24849" w:rsidRPr="00454ED7" w:rsidRDefault="00A24849" w:rsidP="00931730">
            <w:pPr>
              <w:rPr>
                <w:bCs/>
                <w:szCs w:val="20"/>
              </w:rPr>
            </w:pPr>
            <w:r w:rsidRPr="00454ED7">
              <w:rPr>
                <w:bCs/>
                <w:szCs w:val="20"/>
              </w:rPr>
              <w:t>Partener 6 UAT comuna Negraşi</w:t>
            </w:r>
          </w:p>
        </w:tc>
        <w:tc>
          <w:tcPr>
            <w:tcW w:w="5494" w:type="dxa"/>
            <w:tcBorders>
              <w:top w:val="single" w:sz="4" w:space="0" w:color="808080"/>
              <w:left w:val="nil"/>
              <w:bottom w:val="single" w:sz="4" w:space="0" w:color="808080"/>
              <w:right w:val="nil"/>
            </w:tcBorders>
          </w:tcPr>
          <w:p w:rsidR="00A24849" w:rsidRPr="00B34F9D" w:rsidRDefault="00B34F9D" w:rsidP="00A24849">
            <w:pPr>
              <w:pStyle w:val="instruct"/>
              <w:rPr>
                <w:i w:val="0"/>
                <w:szCs w:val="20"/>
              </w:rPr>
            </w:pPr>
            <w:r w:rsidRPr="00B34F9D">
              <w:rPr>
                <w:i w:val="0"/>
                <w:szCs w:val="20"/>
              </w:rPr>
              <w:t>Nu este cazul</w:t>
            </w:r>
          </w:p>
          <w:p w:rsidR="00A24849" w:rsidRPr="00B34F9D" w:rsidRDefault="00A24849" w:rsidP="000E11BE">
            <w:pPr>
              <w:pStyle w:val="instruct"/>
              <w:rPr>
                <w:i w:val="0"/>
                <w:szCs w:val="20"/>
              </w:rPr>
            </w:pPr>
          </w:p>
        </w:tc>
      </w:tr>
      <w:tr w:rsidR="00A24849" w:rsidRPr="00790B7F" w:rsidTr="00640114">
        <w:trPr>
          <w:trHeight w:val="463"/>
        </w:trPr>
        <w:tc>
          <w:tcPr>
            <w:tcW w:w="2551" w:type="dxa"/>
            <w:tcBorders>
              <w:top w:val="single" w:sz="4" w:space="0" w:color="808080"/>
              <w:left w:val="nil"/>
              <w:bottom w:val="single" w:sz="4" w:space="0" w:color="808080"/>
              <w:right w:val="nil"/>
            </w:tcBorders>
            <w:hideMark/>
          </w:tcPr>
          <w:p w:rsidR="00A24849" w:rsidRPr="00454ED7" w:rsidRDefault="00A24849" w:rsidP="00931730">
            <w:pPr>
              <w:rPr>
                <w:bCs/>
                <w:szCs w:val="20"/>
              </w:rPr>
            </w:pPr>
            <w:r w:rsidRPr="00454ED7">
              <w:rPr>
                <w:bCs/>
                <w:szCs w:val="20"/>
              </w:rPr>
              <w:lastRenderedPageBreak/>
              <w:t>Partener 7 UAT comuna Rociu</w:t>
            </w:r>
          </w:p>
        </w:tc>
        <w:tc>
          <w:tcPr>
            <w:tcW w:w="5494" w:type="dxa"/>
            <w:tcBorders>
              <w:top w:val="single" w:sz="4" w:space="0" w:color="808080"/>
              <w:left w:val="nil"/>
              <w:bottom w:val="single" w:sz="4" w:space="0" w:color="808080"/>
              <w:right w:val="nil"/>
            </w:tcBorders>
          </w:tcPr>
          <w:p w:rsidR="00A24849" w:rsidRPr="00B34F9D" w:rsidRDefault="00B34F9D" w:rsidP="00F06FD1">
            <w:pPr>
              <w:pStyle w:val="instruct"/>
              <w:rPr>
                <w:i w:val="0"/>
                <w:szCs w:val="20"/>
              </w:rPr>
            </w:pPr>
            <w:r w:rsidRPr="00B34F9D">
              <w:rPr>
                <w:i w:val="0"/>
                <w:szCs w:val="20"/>
              </w:rPr>
              <w:t>Nu este cazul</w:t>
            </w:r>
          </w:p>
        </w:tc>
      </w:tr>
      <w:tr w:rsidR="00A24849" w:rsidRPr="00790B7F" w:rsidTr="00640114">
        <w:trPr>
          <w:trHeight w:val="463"/>
        </w:trPr>
        <w:tc>
          <w:tcPr>
            <w:tcW w:w="2551" w:type="dxa"/>
            <w:tcBorders>
              <w:top w:val="single" w:sz="4" w:space="0" w:color="808080"/>
              <w:left w:val="nil"/>
              <w:bottom w:val="single" w:sz="4" w:space="0" w:color="808080"/>
              <w:right w:val="nil"/>
            </w:tcBorders>
          </w:tcPr>
          <w:p w:rsidR="00A24849" w:rsidRPr="00454ED7" w:rsidRDefault="00A24849" w:rsidP="00931730">
            <w:pPr>
              <w:rPr>
                <w:bCs/>
                <w:szCs w:val="20"/>
              </w:rPr>
            </w:pPr>
            <w:r w:rsidRPr="00454ED7">
              <w:rPr>
                <w:bCs/>
                <w:szCs w:val="20"/>
              </w:rPr>
              <w:t>Partener 8 UAT comuna Oarja</w:t>
            </w:r>
          </w:p>
        </w:tc>
        <w:tc>
          <w:tcPr>
            <w:tcW w:w="5494" w:type="dxa"/>
            <w:tcBorders>
              <w:top w:val="single" w:sz="4" w:space="0" w:color="808080"/>
              <w:left w:val="nil"/>
              <w:bottom w:val="single" w:sz="4" w:space="0" w:color="808080"/>
              <w:right w:val="nil"/>
            </w:tcBorders>
          </w:tcPr>
          <w:p w:rsidR="00A24849" w:rsidRPr="00B34F9D" w:rsidRDefault="00B34F9D" w:rsidP="00F06FD1">
            <w:pPr>
              <w:pStyle w:val="instruct"/>
              <w:rPr>
                <w:i w:val="0"/>
                <w:szCs w:val="20"/>
              </w:rPr>
            </w:pPr>
            <w:r w:rsidRPr="00B34F9D">
              <w:rPr>
                <w:i w:val="0"/>
                <w:szCs w:val="20"/>
              </w:rPr>
              <w:t>Nu este cazul</w:t>
            </w:r>
          </w:p>
        </w:tc>
      </w:tr>
    </w:tbl>
    <w:p w:rsidR="00A24849" w:rsidRDefault="00A24849" w:rsidP="00A24849">
      <w:pPr>
        <w:pStyle w:val="Heading5"/>
        <w:numPr>
          <w:ilvl w:val="0"/>
          <w:numId w:val="0"/>
        </w:numPr>
        <w:ind w:left="576"/>
        <w:rPr>
          <w:b w:val="0"/>
          <w:bCs w:val="0"/>
          <w:szCs w:val="20"/>
        </w:rPr>
      </w:pPr>
    </w:p>
    <w:p w:rsidR="00640114" w:rsidRPr="00D87142" w:rsidRDefault="00640114" w:rsidP="0024245B">
      <w:pPr>
        <w:pStyle w:val="Heading5"/>
        <w:numPr>
          <w:ilvl w:val="0"/>
          <w:numId w:val="11"/>
        </w:numPr>
        <w:rPr>
          <w:bCs w:val="0"/>
          <w:szCs w:val="20"/>
        </w:rPr>
      </w:pPr>
      <w:r w:rsidRPr="00D87142">
        <w:rPr>
          <w:bCs w:val="0"/>
          <w:szCs w:val="20"/>
        </w:rPr>
        <w:t>Plăţile</w:t>
      </w:r>
    </w:p>
    <w:p w:rsidR="00640114" w:rsidRPr="00790B7F" w:rsidRDefault="00640114" w:rsidP="00771AE2">
      <w:pPr>
        <w:ind w:firstLine="426"/>
        <w:jc w:val="both"/>
        <w:rPr>
          <w:szCs w:val="20"/>
        </w:rPr>
      </w:pPr>
      <w:r w:rsidRPr="00790B7F">
        <w:rPr>
          <w:szCs w:val="20"/>
        </w:rPr>
        <w:t>Responsabilită</w:t>
      </w:r>
      <w:r w:rsidR="007018A7" w:rsidRPr="00790B7F">
        <w:rPr>
          <w:szCs w:val="20"/>
        </w:rPr>
        <w:t>ţ</w:t>
      </w:r>
      <w:r w:rsidRPr="00790B7F">
        <w:rPr>
          <w:szCs w:val="20"/>
        </w:rPr>
        <w:t xml:space="preserve">ile privind derularea fluxurilor financiare se vor realiza în conformitate cu prevederile Ordonanţei de urgenţă a Guvernului nr. 40/2015 privind gestionarea financiară a fondurilor europene pentru perioada de programare 2014-2020 </w:t>
      </w:r>
      <w:r w:rsidR="004F355D" w:rsidRPr="00790B7F">
        <w:rPr>
          <w:szCs w:val="20"/>
        </w:rPr>
        <w:t>ş</w:t>
      </w:r>
      <w:r w:rsidRPr="00790B7F">
        <w:rPr>
          <w:szCs w:val="20"/>
        </w:rPr>
        <w:t xml:space="preserve">i ale Normelor metodologice de aplicare a prevederilor Ordonanţei de urgenţă a Guvernului nr. 40/2015 privind gestionarea financiară a fondurilor europene pentru perioada de programare 2014-2020, aprobate prin HG nr. 93/2016. </w:t>
      </w:r>
    </w:p>
    <w:p w:rsidR="00640114" w:rsidRPr="00790B7F" w:rsidRDefault="00640114" w:rsidP="00640114">
      <w:pPr>
        <w:numPr>
          <w:ilvl w:val="0"/>
          <w:numId w:val="4"/>
        </w:numPr>
        <w:spacing w:after="0"/>
        <w:jc w:val="both"/>
        <w:rPr>
          <w:bCs/>
          <w:szCs w:val="20"/>
        </w:rPr>
      </w:pPr>
      <w:r w:rsidRPr="00790B7F">
        <w:rPr>
          <w:bCs/>
          <w:szCs w:val="20"/>
        </w:rPr>
        <w:t xml:space="preserve">pentru decontarea cheltuielilor rambursabile </w:t>
      </w:r>
      <w:r w:rsidR="00864444" w:rsidRPr="00790B7F">
        <w:rPr>
          <w:rFonts w:cs="Arial"/>
          <w:i/>
          <w:iCs/>
          <w:szCs w:val="20"/>
          <w:lang w:eastAsia="sk-SK"/>
        </w:rPr>
        <w:t>UAT Judeţul Argeş</w:t>
      </w:r>
      <w:r w:rsidR="00864444">
        <w:rPr>
          <w:bCs/>
          <w:szCs w:val="20"/>
        </w:rPr>
        <w:t xml:space="preserve"> </w:t>
      </w:r>
      <w:r w:rsidRPr="00790B7F">
        <w:rPr>
          <w:bCs/>
          <w:szCs w:val="20"/>
        </w:rPr>
        <w:t xml:space="preserve"> va depune la liderul de parteneriat o cerere de rambursare/plată pentru cheltuielile efectuate conform acordului de parteriat şi toate documentele justificative, inclusiv dosarul achiziţiilor publice  derulate de aceştia;</w:t>
      </w:r>
    </w:p>
    <w:p w:rsidR="00640114" w:rsidRPr="00790B7F" w:rsidRDefault="00640114" w:rsidP="00640114">
      <w:pPr>
        <w:numPr>
          <w:ilvl w:val="0"/>
          <w:numId w:val="4"/>
        </w:numPr>
        <w:spacing w:after="0"/>
        <w:jc w:val="both"/>
        <w:rPr>
          <w:bCs/>
          <w:szCs w:val="20"/>
        </w:rPr>
      </w:pPr>
      <w:r w:rsidRPr="00790B7F">
        <w:rPr>
          <w:bCs/>
          <w:szCs w:val="20"/>
        </w:rPr>
        <w:t>liderul de parteneriat este responsabil cu depunerea cererile de rambursare/plată către OI/autoritatea de management</w:t>
      </w:r>
      <w:r w:rsidRPr="00790B7F">
        <w:rPr>
          <w:rStyle w:val="FootnoteReference"/>
          <w:bCs/>
          <w:szCs w:val="20"/>
        </w:rPr>
        <w:footnoteReference w:id="3"/>
      </w:r>
      <w:r w:rsidRPr="00790B7F">
        <w:rPr>
          <w:bCs/>
          <w:szCs w:val="20"/>
        </w:rPr>
        <w:t xml:space="preserve">, iar autoritatea de management virează, după efectuarea verificărilor necesare, valoarea cheltuielilor nerambursabile în conturile liderului de parteneriat/partenerilor care le-au efectuat, </w:t>
      </w:r>
      <w:r w:rsidR="004F355D" w:rsidRPr="00790B7F">
        <w:rPr>
          <w:bCs/>
          <w:szCs w:val="20"/>
        </w:rPr>
        <w:t>ş</w:t>
      </w:r>
      <w:r w:rsidRPr="00790B7F">
        <w:rPr>
          <w:bCs/>
          <w:szCs w:val="20"/>
        </w:rPr>
        <w:t>i în concordan</w:t>
      </w:r>
      <w:r w:rsidR="007018A7" w:rsidRPr="00790B7F">
        <w:rPr>
          <w:bCs/>
          <w:szCs w:val="20"/>
        </w:rPr>
        <w:t>ţ</w:t>
      </w:r>
      <w:r w:rsidRPr="00790B7F">
        <w:rPr>
          <w:bCs/>
          <w:szCs w:val="20"/>
        </w:rPr>
        <w:t>ă cu valoarea corespunzătoare activită</w:t>
      </w:r>
      <w:r w:rsidR="007018A7" w:rsidRPr="00790B7F">
        <w:rPr>
          <w:bCs/>
          <w:szCs w:val="20"/>
        </w:rPr>
        <w:t>ţ</w:t>
      </w:r>
      <w:r w:rsidRPr="00790B7F">
        <w:rPr>
          <w:bCs/>
          <w:szCs w:val="20"/>
        </w:rPr>
        <w:t>ii/activită</w:t>
      </w:r>
      <w:r w:rsidR="007018A7" w:rsidRPr="00790B7F">
        <w:rPr>
          <w:bCs/>
          <w:szCs w:val="20"/>
        </w:rPr>
        <w:t>ţ</w:t>
      </w:r>
      <w:r w:rsidRPr="00790B7F">
        <w:rPr>
          <w:bCs/>
          <w:szCs w:val="20"/>
        </w:rPr>
        <w:t xml:space="preserve">ilor proprii din proiect, asumate conform prevederilor art.  3, alin. (1) </w:t>
      </w:r>
      <w:r w:rsidR="004F355D" w:rsidRPr="00790B7F">
        <w:rPr>
          <w:bCs/>
          <w:szCs w:val="20"/>
        </w:rPr>
        <w:t>ş</w:t>
      </w:r>
      <w:r w:rsidRPr="00790B7F">
        <w:rPr>
          <w:bCs/>
          <w:szCs w:val="20"/>
        </w:rPr>
        <w:t>i (2) din acordul de parteneriat.</w:t>
      </w:r>
    </w:p>
    <w:p w:rsidR="00D87142" w:rsidRPr="0024249C" w:rsidRDefault="00640114" w:rsidP="0024249C">
      <w:pPr>
        <w:numPr>
          <w:ilvl w:val="0"/>
          <w:numId w:val="4"/>
        </w:numPr>
        <w:spacing w:after="0"/>
        <w:jc w:val="both"/>
        <w:rPr>
          <w:bCs/>
          <w:szCs w:val="20"/>
        </w:rPr>
      </w:pPr>
      <w:r w:rsidRPr="00790B7F">
        <w:rPr>
          <w:bCs/>
          <w:szCs w:val="20"/>
        </w:rPr>
        <w:t xml:space="preserve">liderul de parteneriat </w:t>
      </w:r>
      <w:r w:rsidR="00BD59D2">
        <w:rPr>
          <w:bCs/>
          <w:szCs w:val="20"/>
        </w:rPr>
        <w:t>- instituţie publică</w:t>
      </w:r>
      <w:r w:rsidRPr="00790B7F">
        <w:rPr>
          <w:bCs/>
          <w:szCs w:val="20"/>
        </w:rPr>
        <w:t xml:space="preserve"> îşi cuprind</w:t>
      </w:r>
      <w:r w:rsidR="00BD59D2">
        <w:rPr>
          <w:bCs/>
          <w:szCs w:val="20"/>
        </w:rPr>
        <w:t>e</w:t>
      </w:r>
      <w:r w:rsidRPr="00790B7F">
        <w:rPr>
          <w:bCs/>
          <w:szCs w:val="20"/>
        </w:rPr>
        <w:t xml:space="preserve"> în bugetul propriu sumele pentru creditele de angajament şi creditele bugetare în limita sumei necesare finan</w:t>
      </w:r>
      <w:r w:rsidR="007018A7" w:rsidRPr="00790B7F">
        <w:rPr>
          <w:bCs/>
          <w:szCs w:val="20"/>
        </w:rPr>
        <w:t>ţ</w:t>
      </w:r>
      <w:r w:rsidRPr="00790B7F">
        <w:rPr>
          <w:bCs/>
          <w:szCs w:val="20"/>
        </w:rPr>
        <w:t>ării valorii corespunzătoare activită</w:t>
      </w:r>
      <w:r w:rsidR="007018A7" w:rsidRPr="00790B7F">
        <w:rPr>
          <w:bCs/>
          <w:szCs w:val="20"/>
        </w:rPr>
        <w:t>ţ</w:t>
      </w:r>
      <w:r w:rsidRPr="00790B7F">
        <w:rPr>
          <w:bCs/>
          <w:szCs w:val="20"/>
        </w:rPr>
        <w:t>ii/activită</w:t>
      </w:r>
      <w:r w:rsidR="007018A7" w:rsidRPr="00790B7F">
        <w:rPr>
          <w:bCs/>
          <w:szCs w:val="20"/>
        </w:rPr>
        <w:t>ţ</w:t>
      </w:r>
      <w:r w:rsidRPr="00790B7F">
        <w:rPr>
          <w:bCs/>
          <w:szCs w:val="20"/>
        </w:rPr>
        <w:t>ilor proprii din proiect, asumate conform prevederilor acordului de parteneriat, anexă la cererea de finan</w:t>
      </w:r>
      <w:r w:rsidR="007018A7" w:rsidRPr="00790B7F">
        <w:rPr>
          <w:bCs/>
          <w:szCs w:val="20"/>
        </w:rPr>
        <w:t>ţ</w:t>
      </w:r>
      <w:r w:rsidRPr="00790B7F">
        <w:rPr>
          <w:bCs/>
          <w:szCs w:val="20"/>
        </w:rPr>
        <w:t>are</w:t>
      </w:r>
      <w:r w:rsidRPr="00790B7F">
        <w:rPr>
          <w:rStyle w:val="FootnoteReference"/>
          <w:bCs/>
          <w:szCs w:val="20"/>
        </w:rPr>
        <w:footnoteReference w:id="4"/>
      </w:r>
      <w:r w:rsidRPr="00790B7F">
        <w:rPr>
          <w:bCs/>
          <w:szCs w:val="20"/>
        </w:rPr>
        <w:t>.</w:t>
      </w:r>
    </w:p>
    <w:p w:rsidR="00640114" w:rsidRPr="0024245B" w:rsidRDefault="0024245B" w:rsidP="0024245B">
      <w:pPr>
        <w:pStyle w:val="Heading5"/>
        <w:numPr>
          <w:ilvl w:val="0"/>
          <w:numId w:val="0"/>
        </w:numPr>
        <w:rPr>
          <w:szCs w:val="20"/>
          <w:u w:val="single"/>
        </w:rPr>
      </w:pPr>
      <w:r w:rsidRPr="0024245B">
        <w:rPr>
          <w:szCs w:val="20"/>
          <w:u w:val="single"/>
        </w:rPr>
        <w:t xml:space="preserve">Art. 4. </w:t>
      </w:r>
      <w:r w:rsidR="00640114" w:rsidRPr="0024245B">
        <w:rPr>
          <w:szCs w:val="20"/>
          <w:u w:val="single"/>
        </w:rPr>
        <w:t>Perioada de valabilitate a acordului de parteneriat</w:t>
      </w:r>
    </w:p>
    <w:p w:rsidR="00640114" w:rsidRDefault="00640114" w:rsidP="00771AE2">
      <w:pPr>
        <w:pStyle w:val="Heading5"/>
        <w:numPr>
          <w:ilvl w:val="0"/>
          <w:numId w:val="0"/>
        </w:numPr>
        <w:ind w:firstLine="708"/>
        <w:jc w:val="both"/>
        <w:rPr>
          <w:b w:val="0"/>
          <w:bCs w:val="0"/>
          <w:szCs w:val="20"/>
        </w:rPr>
      </w:pPr>
      <w:r w:rsidRPr="00790B7F">
        <w:rPr>
          <w:b w:val="0"/>
          <w:bCs w:val="0"/>
          <w:szCs w:val="20"/>
        </w:rPr>
        <w:t>Perioada de valabilitate a acordului începe la data semnării prezentului Acord</w:t>
      </w:r>
      <w:r w:rsidRPr="00790B7F">
        <w:rPr>
          <w:szCs w:val="20"/>
        </w:rPr>
        <w:t xml:space="preserve"> </w:t>
      </w:r>
      <w:r w:rsidR="004F355D" w:rsidRPr="00790B7F">
        <w:rPr>
          <w:b w:val="0"/>
          <w:bCs w:val="0"/>
          <w:szCs w:val="20"/>
        </w:rPr>
        <w:t>ş</w:t>
      </w:r>
      <w:r w:rsidR="0003032C">
        <w:rPr>
          <w:b w:val="0"/>
          <w:bCs w:val="0"/>
          <w:szCs w:val="20"/>
        </w:rPr>
        <w:t xml:space="preserve">i încetează la data la care </w:t>
      </w:r>
      <w:r w:rsidRPr="00790B7F">
        <w:rPr>
          <w:b w:val="0"/>
          <w:bCs w:val="0"/>
          <w:szCs w:val="20"/>
        </w:rPr>
        <w:t>Contractul de Finan</w:t>
      </w:r>
      <w:r w:rsidR="007018A7" w:rsidRPr="00790B7F">
        <w:rPr>
          <w:b w:val="0"/>
          <w:bCs w:val="0"/>
          <w:szCs w:val="20"/>
        </w:rPr>
        <w:t>ţ</w:t>
      </w:r>
      <w:r w:rsidRPr="00790B7F">
        <w:rPr>
          <w:b w:val="0"/>
          <w:bCs w:val="0"/>
          <w:szCs w:val="20"/>
        </w:rPr>
        <w:t>are aferent proiectului î</w:t>
      </w:r>
      <w:r w:rsidR="004F355D" w:rsidRPr="00790B7F">
        <w:rPr>
          <w:b w:val="0"/>
          <w:bCs w:val="0"/>
          <w:szCs w:val="20"/>
        </w:rPr>
        <w:t>ş</w:t>
      </w:r>
      <w:r w:rsidRPr="00790B7F">
        <w:rPr>
          <w:b w:val="0"/>
          <w:bCs w:val="0"/>
          <w:szCs w:val="20"/>
        </w:rPr>
        <w:t>i încetează valabilitatea. Prelungirea perioadei de valabilitate a contractului de finan</w:t>
      </w:r>
      <w:r w:rsidR="007018A7" w:rsidRPr="00790B7F">
        <w:rPr>
          <w:b w:val="0"/>
          <w:bCs w:val="0"/>
          <w:szCs w:val="20"/>
        </w:rPr>
        <w:t>ţ</w:t>
      </w:r>
      <w:r w:rsidRPr="00790B7F">
        <w:rPr>
          <w:b w:val="0"/>
          <w:bCs w:val="0"/>
          <w:szCs w:val="20"/>
        </w:rPr>
        <w:t xml:space="preserve">are conduce automat la extinderea Perioadei de valabilitate a prezentului acord. </w:t>
      </w:r>
    </w:p>
    <w:p w:rsidR="00640114" w:rsidRPr="0024245B" w:rsidRDefault="0024245B" w:rsidP="0024245B">
      <w:pPr>
        <w:pStyle w:val="Heading5"/>
        <w:numPr>
          <w:ilvl w:val="0"/>
          <w:numId w:val="0"/>
        </w:numPr>
        <w:rPr>
          <w:szCs w:val="20"/>
          <w:u w:val="single"/>
        </w:rPr>
      </w:pPr>
      <w:r w:rsidRPr="0024245B">
        <w:rPr>
          <w:szCs w:val="20"/>
          <w:u w:val="single"/>
        </w:rPr>
        <w:t xml:space="preserve">Art. 5. </w:t>
      </w:r>
      <w:r w:rsidR="00640114" w:rsidRPr="0024245B">
        <w:rPr>
          <w:szCs w:val="20"/>
          <w:u w:val="single"/>
        </w:rPr>
        <w:t xml:space="preserve">Drepturile şi obligaţiile liderului de parteneriat (Partener 1 - </w:t>
      </w:r>
      <w:r w:rsidR="0003032C" w:rsidRPr="0024245B">
        <w:rPr>
          <w:szCs w:val="20"/>
          <w:u w:val="single"/>
        </w:rPr>
        <w:t>UAT Judeţ</w:t>
      </w:r>
      <w:r w:rsidR="0003032C" w:rsidRPr="0024245B">
        <w:rPr>
          <w:bCs w:val="0"/>
          <w:szCs w:val="20"/>
          <w:u w:val="single"/>
        </w:rPr>
        <w:t>ul</w:t>
      </w:r>
      <w:r w:rsidR="0003032C" w:rsidRPr="0024245B">
        <w:rPr>
          <w:szCs w:val="20"/>
          <w:u w:val="single"/>
        </w:rPr>
        <w:t xml:space="preserve"> Argeş</w:t>
      </w:r>
      <w:r w:rsidR="00640114" w:rsidRPr="0024245B">
        <w:rPr>
          <w:szCs w:val="20"/>
          <w:u w:val="single"/>
        </w:rPr>
        <w:t>)</w:t>
      </w:r>
    </w:p>
    <w:p w:rsidR="00640114" w:rsidRPr="00790B7F" w:rsidRDefault="00640114" w:rsidP="00640114">
      <w:pPr>
        <w:pStyle w:val="Heading5"/>
        <w:numPr>
          <w:ilvl w:val="0"/>
          <w:numId w:val="5"/>
        </w:numPr>
        <w:rPr>
          <w:szCs w:val="20"/>
        </w:rPr>
      </w:pPr>
      <w:r w:rsidRPr="00790B7F">
        <w:rPr>
          <w:szCs w:val="20"/>
        </w:rPr>
        <w:t>Drepturile liderului de parteneriat</w:t>
      </w:r>
    </w:p>
    <w:p w:rsidR="00640114" w:rsidRPr="00790B7F" w:rsidRDefault="00640114" w:rsidP="0024245B">
      <w:pPr>
        <w:pStyle w:val="Heading5"/>
        <w:numPr>
          <w:ilvl w:val="0"/>
          <w:numId w:val="12"/>
        </w:numPr>
        <w:jc w:val="both"/>
        <w:rPr>
          <w:b w:val="0"/>
          <w:bCs w:val="0"/>
          <w:szCs w:val="20"/>
        </w:rPr>
      </w:pPr>
      <w:r w:rsidRPr="00790B7F">
        <w:rPr>
          <w:b w:val="0"/>
          <w:bCs w:val="0"/>
          <w:szCs w:val="20"/>
        </w:rPr>
        <w:t>Liderul de proiect parteneriat are dreptul să solicite celorlalţi parteneri furnizarea oricăror informaţii şi documente legate de proiect, în scopul elaborării rapoartelor de progres, a cererilor de rambursare/plată, sau a verificării respectării normelor în vigoare privind atribuirea contractelor de achiziţie.</w:t>
      </w:r>
    </w:p>
    <w:p w:rsidR="00640114" w:rsidRPr="0003032C" w:rsidRDefault="00640114" w:rsidP="00640114">
      <w:pPr>
        <w:pStyle w:val="Heading5"/>
        <w:numPr>
          <w:ilvl w:val="0"/>
          <w:numId w:val="5"/>
        </w:numPr>
        <w:jc w:val="both"/>
        <w:rPr>
          <w:bCs w:val="0"/>
          <w:szCs w:val="20"/>
        </w:rPr>
      </w:pPr>
      <w:r w:rsidRPr="0003032C">
        <w:rPr>
          <w:szCs w:val="20"/>
        </w:rPr>
        <w:t>Obligaţiile liderului de parteneriat</w:t>
      </w:r>
    </w:p>
    <w:p w:rsidR="009D5C77" w:rsidRDefault="00640114" w:rsidP="009D5C77">
      <w:pPr>
        <w:pStyle w:val="Heading5"/>
        <w:numPr>
          <w:ilvl w:val="1"/>
          <w:numId w:val="6"/>
        </w:numPr>
        <w:tabs>
          <w:tab w:val="clear" w:pos="576"/>
          <w:tab w:val="num" w:pos="851"/>
        </w:tabs>
        <w:ind w:left="0" w:firstLine="426"/>
        <w:jc w:val="both"/>
        <w:rPr>
          <w:b w:val="0"/>
          <w:bCs w:val="0"/>
          <w:szCs w:val="20"/>
        </w:rPr>
      </w:pPr>
      <w:r w:rsidRPr="009D5C77">
        <w:rPr>
          <w:b w:val="0"/>
          <w:bCs w:val="0"/>
          <w:szCs w:val="20"/>
        </w:rPr>
        <w:t>Liderul de parteneriat (</w:t>
      </w:r>
      <w:r w:rsidR="0003032C" w:rsidRPr="009D5C77">
        <w:rPr>
          <w:szCs w:val="20"/>
        </w:rPr>
        <w:t>Partener 1 - UAT Judeţ</w:t>
      </w:r>
      <w:r w:rsidR="0003032C" w:rsidRPr="009D5C77">
        <w:rPr>
          <w:b w:val="0"/>
          <w:bCs w:val="0"/>
          <w:szCs w:val="20"/>
        </w:rPr>
        <w:t>ul</w:t>
      </w:r>
      <w:r w:rsidR="0003032C" w:rsidRPr="009D5C77">
        <w:rPr>
          <w:szCs w:val="20"/>
        </w:rPr>
        <w:t xml:space="preserve"> Argeş</w:t>
      </w:r>
      <w:r w:rsidRPr="009D5C77">
        <w:rPr>
          <w:b w:val="0"/>
          <w:bCs w:val="0"/>
          <w:szCs w:val="20"/>
        </w:rPr>
        <w:t>) va semna Cererea de finanţare şi Contractul de finanţare.</w:t>
      </w:r>
    </w:p>
    <w:p w:rsidR="009D5C77" w:rsidRDefault="00640114" w:rsidP="00771AE2">
      <w:pPr>
        <w:pStyle w:val="Heading5"/>
        <w:numPr>
          <w:ilvl w:val="1"/>
          <w:numId w:val="6"/>
        </w:numPr>
        <w:tabs>
          <w:tab w:val="clear" w:pos="576"/>
          <w:tab w:val="num" w:pos="0"/>
          <w:tab w:val="num" w:pos="851"/>
        </w:tabs>
        <w:ind w:left="0" w:firstLine="426"/>
        <w:jc w:val="both"/>
        <w:rPr>
          <w:b w:val="0"/>
          <w:bCs w:val="0"/>
          <w:szCs w:val="20"/>
        </w:rPr>
      </w:pPr>
      <w:r w:rsidRPr="009D5C77">
        <w:rPr>
          <w:b w:val="0"/>
          <w:bCs w:val="0"/>
          <w:szCs w:val="20"/>
        </w:rPr>
        <w:t>Liderul de parteneriat (</w:t>
      </w:r>
      <w:r w:rsidR="0003032C" w:rsidRPr="009D5C77">
        <w:rPr>
          <w:szCs w:val="20"/>
        </w:rPr>
        <w:t>Partener 1 - UAT Judeţ</w:t>
      </w:r>
      <w:r w:rsidR="0003032C" w:rsidRPr="009D5C77">
        <w:rPr>
          <w:b w:val="0"/>
          <w:bCs w:val="0"/>
          <w:szCs w:val="20"/>
        </w:rPr>
        <w:t>ul</w:t>
      </w:r>
      <w:r w:rsidR="0003032C" w:rsidRPr="009D5C77">
        <w:rPr>
          <w:szCs w:val="20"/>
        </w:rPr>
        <w:t xml:space="preserve"> Argeş</w:t>
      </w:r>
      <w:r w:rsidRPr="009D5C77">
        <w:rPr>
          <w:b w:val="0"/>
          <w:bCs w:val="0"/>
          <w:szCs w:val="20"/>
        </w:rPr>
        <w:t>) va consulta partenerii cu regularitate, îi va informa despre progresul în implementarea proiectului.</w:t>
      </w:r>
    </w:p>
    <w:p w:rsidR="00640114" w:rsidRPr="00790B7F" w:rsidRDefault="00640114" w:rsidP="00771AE2">
      <w:pPr>
        <w:numPr>
          <w:ilvl w:val="1"/>
          <w:numId w:val="2"/>
        </w:numPr>
        <w:tabs>
          <w:tab w:val="clear" w:pos="576"/>
          <w:tab w:val="num" w:pos="0"/>
        </w:tabs>
        <w:ind w:left="0" w:firstLine="426"/>
        <w:jc w:val="both"/>
        <w:rPr>
          <w:szCs w:val="20"/>
        </w:rPr>
      </w:pPr>
      <w:r w:rsidRPr="00790B7F">
        <w:rPr>
          <w:bCs/>
          <w:szCs w:val="20"/>
        </w:rPr>
        <w:t xml:space="preserve">Liderul de parteneriat </w:t>
      </w:r>
      <w:r w:rsidRPr="00790B7F">
        <w:rPr>
          <w:szCs w:val="20"/>
        </w:rPr>
        <w:t xml:space="preserve">este responsabil cu transmiterea </w:t>
      </w:r>
      <w:r w:rsidRPr="00790B7F">
        <w:rPr>
          <w:bCs/>
          <w:szCs w:val="20"/>
        </w:rPr>
        <w:t>către</w:t>
      </w:r>
      <w:r w:rsidR="0003032C">
        <w:rPr>
          <w:bCs/>
          <w:szCs w:val="20"/>
        </w:rPr>
        <w:t xml:space="preserve"> </w:t>
      </w:r>
      <w:r w:rsidRPr="00790B7F">
        <w:rPr>
          <w:bCs/>
          <w:szCs w:val="20"/>
        </w:rPr>
        <w:t xml:space="preserve">OI/autoritatea de management a cererilor de rambursare/plată, împreună cu documentele justificative, rapoartele de progres etc., conform prevederilor contractuale </w:t>
      </w:r>
      <w:r w:rsidR="004F355D" w:rsidRPr="00790B7F">
        <w:rPr>
          <w:bCs/>
          <w:szCs w:val="20"/>
        </w:rPr>
        <w:t>ş</w:t>
      </w:r>
      <w:r w:rsidRPr="00790B7F">
        <w:rPr>
          <w:bCs/>
          <w:szCs w:val="20"/>
        </w:rPr>
        <w:t>i procedurale.</w:t>
      </w:r>
      <w:r w:rsidRPr="00790B7F">
        <w:rPr>
          <w:szCs w:val="20"/>
        </w:rPr>
        <w:t xml:space="preserve"> </w:t>
      </w:r>
    </w:p>
    <w:p w:rsidR="009D5C77" w:rsidRDefault="00640114" w:rsidP="00771AE2">
      <w:pPr>
        <w:numPr>
          <w:ilvl w:val="1"/>
          <w:numId w:val="2"/>
        </w:numPr>
        <w:tabs>
          <w:tab w:val="clear" w:pos="576"/>
          <w:tab w:val="num" w:pos="0"/>
        </w:tabs>
        <w:ind w:left="0" w:firstLine="426"/>
        <w:jc w:val="both"/>
        <w:rPr>
          <w:szCs w:val="20"/>
        </w:rPr>
      </w:pPr>
      <w:r w:rsidRPr="009D5C77">
        <w:rPr>
          <w:szCs w:val="20"/>
        </w:rPr>
        <w:t xml:space="preserve">Liderul de parteneriat are obligaţia îndosarierii </w:t>
      </w:r>
      <w:r w:rsidR="004F355D" w:rsidRPr="009D5C77">
        <w:rPr>
          <w:szCs w:val="20"/>
        </w:rPr>
        <w:t>ş</w:t>
      </w:r>
      <w:r w:rsidRPr="009D5C77">
        <w:rPr>
          <w:szCs w:val="20"/>
        </w:rPr>
        <w:t>i păstrării tuturor documentelor proiectului în original precum şi copii ale documentelor partenerilor, inclusiv documentele contabile, privind activităţile şi cheltuielile eligibile în vederea asigurării unei piste de audit adecvate, în conformitate cu legisla</w:t>
      </w:r>
      <w:r w:rsidR="007018A7" w:rsidRPr="009D5C77">
        <w:rPr>
          <w:szCs w:val="20"/>
        </w:rPr>
        <w:t>ţ</w:t>
      </w:r>
      <w:r w:rsidRPr="009D5C77">
        <w:rPr>
          <w:szCs w:val="20"/>
        </w:rPr>
        <w:t xml:space="preserve">ia comunitară şi naţională. Toate documentele vor fi </w:t>
      </w:r>
      <w:r w:rsidRPr="009D5C77">
        <w:rPr>
          <w:szCs w:val="20"/>
        </w:rPr>
        <w:lastRenderedPageBreak/>
        <w:t xml:space="preserve">păstrate până la închiderea oficială a Programului sau până la expirarea perioadei de durabilitate a proiectului, oricare intervine ultima. </w:t>
      </w:r>
    </w:p>
    <w:p w:rsidR="009D5C77" w:rsidRDefault="00640114" w:rsidP="00771AE2">
      <w:pPr>
        <w:numPr>
          <w:ilvl w:val="1"/>
          <w:numId w:val="2"/>
        </w:numPr>
        <w:tabs>
          <w:tab w:val="clear" w:pos="576"/>
          <w:tab w:val="num" w:pos="0"/>
        </w:tabs>
        <w:ind w:left="0" w:firstLine="426"/>
        <w:jc w:val="both"/>
        <w:rPr>
          <w:szCs w:val="20"/>
        </w:rPr>
      </w:pPr>
      <w:r w:rsidRPr="009D5C77">
        <w:rPr>
          <w:rFonts w:ascii="Arial" w:hAnsi="Arial" w:cs="Arial"/>
          <w:szCs w:val="20"/>
        </w:rPr>
        <w:t>Ȋ</w:t>
      </w:r>
      <w:r w:rsidRPr="009D5C77">
        <w:rPr>
          <w:szCs w:val="20"/>
        </w:rPr>
        <w:t>n cazul în care autorităţile cu competenţe în gestionarea fondurilor europene constată neîndeplinirea sau îndeplinirea parţială a indicatorilor de rezultat/obiectivelor proiectului, în conformitate cu prevederile art. 6 din OUG nr. 66/2011, în funcţie de gradul de realizare a indicatorilor de rezultat/obiectivelor aferen</w:t>
      </w:r>
      <w:r w:rsidR="007018A7" w:rsidRPr="009D5C77">
        <w:rPr>
          <w:szCs w:val="20"/>
        </w:rPr>
        <w:t>ţ</w:t>
      </w:r>
      <w:r w:rsidRPr="009D5C77">
        <w:rPr>
          <w:szCs w:val="20"/>
        </w:rPr>
        <w:t>i activită</w:t>
      </w:r>
      <w:r w:rsidR="007018A7" w:rsidRPr="009D5C77">
        <w:rPr>
          <w:szCs w:val="20"/>
        </w:rPr>
        <w:t>ţ</w:t>
      </w:r>
      <w:r w:rsidRPr="009D5C77">
        <w:rPr>
          <w:szCs w:val="20"/>
        </w:rPr>
        <w:t xml:space="preserve">ilor proprii, liderul de parteneriat </w:t>
      </w:r>
      <w:r w:rsidR="004F355D" w:rsidRPr="009D5C77">
        <w:rPr>
          <w:szCs w:val="20"/>
        </w:rPr>
        <w:t>ş</w:t>
      </w:r>
      <w:r w:rsidRPr="009D5C77">
        <w:rPr>
          <w:szCs w:val="20"/>
        </w:rPr>
        <w:t>i partenerii răspund propor</w:t>
      </w:r>
      <w:r w:rsidR="007018A7" w:rsidRPr="009D5C77">
        <w:rPr>
          <w:szCs w:val="20"/>
        </w:rPr>
        <w:t>ţ</w:t>
      </w:r>
      <w:r w:rsidRPr="009D5C77">
        <w:rPr>
          <w:szCs w:val="20"/>
        </w:rPr>
        <w:t xml:space="preserve">ional sau în solidar pentru reducerile aplicate din sumele solicitate la rambursare/plată.  </w:t>
      </w:r>
    </w:p>
    <w:p w:rsidR="009D5C77" w:rsidRDefault="00640114" w:rsidP="00771AE2">
      <w:pPr>
        <w:numPr>
          <w:ilvl w:val="1"/>
          <w:numId w:val="2"/>
        </w:numPr>
        <w:tabs>
          <w:tab w:val="clear" w:pos="576"/>
          <w:tab w:val="num" w:pos="0"/>
        </w:tabs>
        <w:ind w:left="0" w:firstLine="426"/>
        <w:jc w:val="both"/>
        <w:rPr>
          <w:szCs w:val="20"/>
        </w:rPr>
      </w:pPr>
      <w:r w:rsidRPr="009D5C77">
        <w:rPr>
          <w:szCs w:val="20"/>
        </w:rPr>
        <w:t xml:space="preserve">În cazul unui prejudiciu, liderul de parteneriat răspunde solidar cu partenerul din vina căruia a fost cauzat prejudiciul. </w:t>
      </w:r>
    </w:p>
    <w:p w:rsidR="00640114" w:rsidRPr="009D5C77" w:rsidRDefault="00640114" w:rsidP="00771AE2">
      <w:pPr>
        <w:numPr>
          <w:ilvl w:val="1"/>
          <w:numId w:val="2"/>
        </w:numPr>
        <w:tabs>
          <w:tab w:val="clear" w:pos="576"/>
          <w:tab w:val="num" w:pos="0"/>
        </w:tabs>
        <w:ind w:left="0" w:firstLine="426"/>
        <w:jc w:val="both"/>
        <w:rPr>
          <w:szCs w:val="20"/>
        </w:rPr>
      </w:pPr>
      <w:r w:rsidRPr="009D5C77">
        <w:rPr>
          <w:szCs w:val="20"/>
        </w:rPr>
        <w:t xml:space="preserve">Liderului de parteneriat este responsabil pentru neregulile identificate în cadrul proiectului aferente cheltuielilor proprii conform notificărilor </w:t>
      </w:r>
      <w:r w:rsidR="004F355D" w:rsidRPr="009D5C77">
        <w:rPr>
          <w:szCs w:val="20"/>
        </w:rPr>
        <w:t>ş</w:t>
      </w:r>
      <w:r w:rsidRPr="009D5C77">
        <w:rPr>
          <w:szCs w:val="20"/>
        </w:rPr>
        <w:t>i titlurilor de crean</w:t>
      </w:r>
      <w:r w:rsidR="007018A7" w:rsidRPr="009D5C77">
        <w:rPr>
          <w:szCs w:val="20"/>
        </w:rPr>
        <w:t>ţ</w:t>
      </w:r>
      <w:r w:rsidRPr="009D5C77">
        <w:rPr>
          <w:szCs w:val="20"/>
        </w:rPr>
        <w:t>ă emise pe numele său de către Autoritatea de management.</w:t>
      </w:r>
    </w:p>
    <w:p w:rsidR="00640114" w:rsidRPr="009D5C77" w:rsidRDefault="009D5C77" w:rsidP="009D5C77">
      <w:pPr>
        <w:pStyle w:val="Heading5"/>
        <w:numPr>
          <w:ilvl w:val="0"/>
          <w:numId w:val="0"/>
        </w:numPr>
        <w:rPr>
          <w:szCs w:val="20"/>
          <w:u w:val="single"/>
        </w:rPr>
      </w:pPr>
      <w:r w:rsidRPr="009D5C77">
        <w:rPr>
          <w:szCs w:val="20"/>
          <w:u w:val="single"/>
        </w:rPr>
        <w:t xml:space="preserve">Art. 6. </w:t>
      </w:r>
      <w:r w:rsidR="00640114" w:rsidRPr="009D5C77">
        <w:rPr>
          <w:szCs w:val="20"/>
          <w:u w:val="single"/>
        </w:rPr>
        <w:t>Drepturile şi obligaţiile partenerilor</w:t>
      </w:r>
    </w:p>
    <w:p w:rsidR="00640114" w:rsidRPr="005F1067" w:rsidRDefault="00640114" w:rsidP="009D5C77">
      <w:pPr>
        <w:pStyle w:val="Heading5"/>
        <w:numPr>
          <w:ilvl w:val="0"/>
          <w:numId w:val="7"/>
        </w:numPr>
        <w:ind w:left="426" w:firstLine="0"/>
        <w:rPr>
          <w:szCs w:val="20"/>
          <w:u w:val="single"/>
        </w:rPr>
      </w:pPr>
      <w:r w:rsidRPr="005F1067">
        <w:rPr>
          <w:szCs w:val="20"/>
          <w:u w:val="single"/>
        </w:rPr>
        <w:t xml:space="preserve">Drepturile Partenerilor </w:t>
      </w:r>
      <w:r w:rsidR="009D5C77">
        <w:rPr>
          <w:szCs w:val="20"/>
          <w:u w:val="single"/>
        </w:rPr>
        <w:t>2</w:t>
      </w:r>
    </w:p>
    <w:p w:rsidR="009D5C77" w:rsidRDefault="00640114" w:rsidP="009D5C77">
      <w:pPr>
        <w:pStyle w:val="Heading5"/>
        <w:numPr>
          <w:ilvl w:val="0"/>
          <w:numId w:val="14"/>
        </w:numPr>
        <w:ind w:left="0" w:firstLine="426"/>
        <w:jc w:val="both"/>
        <w:rPr>
          <w:b w:val="0"/>
          <w:bCs w:val="0"/>
          <w:szCs w:val="20"/>
        </w:rPr>
      </w:pPr>
      <w:r w:rsidRPr="009D5C77">
        <w:rPr>
          <w:b w:val="0"/>
          <w:bCs w:val="0"/>
          <w:szCs w:val="20"/>
        </w:rPr>
        <w:t>Partenerii au dreptul să fie consultaţi cu regularitate de către liderul de parteneriat, să fie informaţi despre progresul în implementarea proiectului.</w:t>
      </w:r>
    </w:p>
    <w:p w:rsidR="00640114" w:rsidRPr="005F1067" w:rsidRDefault="00C74D0E" w:rsidP="009D5C77">
      <w:pPr>
        <w:pStyle w:val="Heading6"/>
        <w:numPr>
          <w:ilvl w:val="0"/>
          <w:numId w:val="7"/>
        </w:numPr>
        <w:ind w:left="426" w:firstLine="0"/>
        <w:rPr>
          <w:szCs w:val="20"/>
          <w:u w:val="single"/>
        </w:rPr>
      </w:pPr>
      <w:r w:rsidRPr="005F1067">
        <w:rPr>
          <w:szCs w:val="20"/>
          <w:u w:val="single"/>
        </w:rPr>
        <w:t xml:space="preserve">Obligaţiile Partenerilor </w:t>
      </w:r>
      <w:r w:rsidR="009D5C77">
        <w:rPr>
          <w:szCs w:val="20"/>
          <w:u w:val="single"/>
        </w:rPr>
        <w:t>2</w:t>
      </w:r>
    </w:p>
    <w:p w:rsidR="00953CB1" w:rsidRDefault="005F1067" w:rsidP="00953CB1">
      <w:pPr>
        <w:pStyle w:val="Heading5"/>
        <w:numPr>
          <w:ilvl w:val="0"/>
          <w:numId w:val="16"/>
        </w:numPr>
        <w:ind w:left="0" w:firstLine="426"/>
        <w:jc w:val="both"/>
        <w:rPr>
          <w:b w:val="0"/>
          <w:bCs w:val="0"/>
          <w:szCs w:val="20"/>
        </w:rPr>
      </w:pPr>
      <w:r w:rsidRPr="009D5C77">
        <w:rPr>
          <w:b w:val="0"/>
          <w:bCs w:val="0"/>
          <w:szCs w:val="20"/>
        </w:rPr>
        <w:t>Î</w:t>
      </w:r>
      <w:r w:rsidR="00640114" w:rsidRPr="009D5C77">
        <w:rPr>
          <w:b w:val="0"/>
          <w:bCs w:val="0"/>
          <w:szCs w:val="20"/>
        </w:rPr>
        <w:t>n vederea efectuării verificărilor prevăzute la alin. anterior, Partenerii au obliga</w:t>
      </w:r>
      <w:r w:rsidR="007018A7" w:rsidRPr="009D5C77">
        <w:rPr>
          <w:b w:val="0"/>
          <w:bCs w:val="0"/>
          <w:szCs w:val="20"/>
        </w:rPr>
        <w:t>ţ</w:t>
      </w:r>
      <w:r w:rsidR="00640114" w:rsidRPr="009D5C77">
        <w:rPr>
          <w:b w:val="0"/>
          <w:bCs w:val="0"/>
          <w:szCs w:val="20"/>
        </w:rPr>
        <w:t xml:space="preserve">iă să acorde dreptul de acces la locurile </w:t>
      </w:r>
      <w:r w:rsidR="004F355D" w:rsidRPr="009D5C77">
        <w:rPr>
          <w:b w:val="0"/>
          <w:bCs w:val="0"/>
          <w:szCs w:val="20"/>
        </w:rPr>
        <w:t>ş</w:t>
      </w:r>
      <w:r w:rsidR="00640114" w:rsidRPr="009D5C77">
        <w:rPr>
          <w:b w:val="0"/>
          <w:bCs w:val="0"/>
          <w:szCs w:val="20"/>
        </w:rPr>
        <w:t>i spa</w:t>
      </w:r>
      <w:r w:rsidR="007018A7" w:rsidRPr="009D5C77">
        <w:rPr>
          <w:b w:val="0"/>
          <w:bCs w:val="0"/>
          <w:szCs w:val="20"/>
        </w:rPr>
        <w:t>ţ</w:t>
      </w:r>
      <w:r w:rsidR="00640114" w:rsidRPr="009D5C77">
        <w:rPr>
          <w:b w:val="0"/>
          <w:bCs w:val="0"/>
          <w:szCs w:val="20"/>
        </w:rPr>
        <w:t xml:space="preserve">iile unde se implementează Proiectul, inclusiv acces la sistemele informatice care au legătură directă cu proiectul, </w:t>
      </w:r>
      <w:r w:rsidR="004F355D" w:rsidRPr="009D5C77">
        <w:rPr>
          <w:b w:val="0"/>
          <w:bCs w:val="0"/>
          <w:szCs w:val="20"/>
        </w:rPr>
        <w:t>ş</w:t>
      </w:r>
      <w:r w:rsidR="00640114" w:rsidRPr="009D5C77">
        <w:rPr>
          <w:b w:val="0"/>
          <w:bCs w:val="0"/>
          <w:szCs w:val="20"/>
        </w:rPr>
        <w:t>i să pună la dispozi</w:t>
      </w:r>
      <w:r w:rsidR="007018A7" w:rsidRPr="009D5C77">
        <w:rPr>
          <w:b w:val="0"/>
          <w:bCs w:val="0"/>
          <w:szCs w:val="20"/>
        </w:rPr>
        <w:t>ţ</w:t>
      </w:r>
      <w:r w:rsidR="00640114" w:rsidRPr="009D5C77">
        <w:rPr>
          <w:b w:val="0"/>
          <w:bCs w:val="0"/>
          <w:szCs w:val="20"/>
        </w:rPr>
        <w:t xml:space="preserve">ie documentele solicitate, atât pe suport hârtie, cât </w:t>
      </w:r>
      <w:r w:rsidR="004F355D" w:rsidRPr="009D5C77">
        <w:rPr>
          <w:b w:val="0"/>
          <w:bCs w:val="0"/>
          <w:szCs w:val="20"/>
        </w:rPr>
        <w:t>ş</w:t>
      </w:r>
      <w:r w:rsidR="00640114" w:rsidRPr="009D5C77">
        <w:rPr>
          <w:b w:val="0"/>
          <w:bCs w:val="0"/>
          <w:szCs w:val="20"/>
        </w:rPr>
        <w:t>i în format electronic. Documentele trebuie sa fie u</w:t>
      </w:r>
      <w:r w:rsidR="004F355D" w:rsidRPr="009D5C77">
        <w:rPr>
          <w:b w:val="0"/>
          <w:bCs w:val="0"/>
          <w:szCs w:val="20"/>
        </w:rPr>
        <w:t>ş</w:t>
      </w:r>
      <w:r w:rsidR="00640114" w:rsidRPr="009D5C77">
        <w:rPr>
          <w:b w:val="0"/>
          <w:bCs w:val="0"/>
          <w:szCs w:val="20"/>
        </w:rPr>
        <w:t xml:space="preserve">or accesibile </w:t>
      </w:r>
      <w:r w:rsidR="004F355D" w:rsidRPr="009D5C77">
        <w:rPr>
          <w:b w:val="0"/>
          <w:bCs w:val="0"/>
          <w:szCs w:val="20"/>
        </w:rPr>
        <w:t>ş</w:t>
      </w:r>
      <w:r w:rsidR="00640114" w:rsidRPr="009D5C77">
        <w:rPr>
          <w:b w:val="0"/>
          <w:bCs w:val="0"/>
          <w:szCs w:val="20"/>
        </w:rPr>
        <w:t>i arhivate astfel încât, să permită verificarea lor.</w:t>
      </w:r>
      <w:r w:rsidR="009D5C77">
        <w:rPr>
          <w:b w:val="0"/>
          <w:bCs w:val="0"/>
          <w:szCs w:val="20"/>
        </w:rPr>
        <w:t xml:space="preserve"> </w:t>
      </w:r>
    </w:p>
    <w:p w:rsidR="00640114" w:rsidRPr="00953CB1" w:rsidRDefault="00640114" w:rsidP="00953CB1">
      <w:pPr>
        <w:pStyle w:val="Heading5"/>
        <w:numPr>
          <w:ilvl w:val="0"/>
          <w:numId w:val="16"/>
        </w:numPr>
        <w:ind w:left="0" w:firstLine="426"/>
        <w:jc w:val="both"/>
        <w:rPr>
          <w:b w:val="0"/>
          <w:bCs w:val="0"/>
          <w:szCs w:val="20"/>
        </w:rPr>
      </w:pPr>
      <w:r w:rsidRPr="00953CB1">
        <w:rPr>
          <w:b w:val="0"/>
          <w:bCs w:val="0"/>
          <w:szCs w:val="20"/>
        </w:rPr>
        <w:t>Partenerii sunt obligaţi să furnizeze liderului de parteneriat orice informaţii sau documente privind implementarea proiectului, în scopul elaborării rapoartelor de progres.</w:t>
      </w:r>
    </w:p>
    <w:p w:rsidR="00640114" w:rsidRPr="00953CB1" w:rsidRDefault="005F1067" w:rsidP="00953CB1">
      <w:pPr>
        <w:rPr>
          <w:b/>
          <w:bCs/>
          <w:szCs w:val="20"/>
          <w:u w:val="single"/>
        </w:rPr>
      </w:pPr>
      <w:r w:rsidRPr="00953CB1">
        <w:rPr>
          <w:b/>
          <w:bCs/>
          <w:szCs w:val="20"/>
          <w:u w:val="single"/>
        </w:rPr>
        <w:t>Art. 7</w:t>
      </w:r>
      <w:r w:rsidR="00640114" w:rsidRPr="00953CB1">
        <w:rPr>
          <w:b/>
          <w:bCs/>
          <w:szCs w:val="20"/>
          <w:u w:val="single"/>
        </w:rPr>
        <w:t>.</w:t>
      </w:r>
      <w:r w:rsidRPr="00953CB1">
        <w:rPr>
          <w:b/>
          <w:bCs/>
          <w:szCs w:val="20"/>
          <w:u w:val="single"/>
        </w:rPr>
        <w:t xml:space="preserve"> </w:t>
      </w:r>
      <w:r w:rsidR="00640114" w:rsidRPr="00953CB1">
        <w:rPr>
          <w:b/>
          <w:bCs/>
          <w:szCs w:val="20"/>
          <w:u w:val="single"/>
        </w:rPr>
        <w:t>Achizi</w:t>
      </w:r>
      <w:r w:rsidR="007018A7" w:rsidRPr="00953CB1">
        <w:rPr>
          <w:b/>
          <w:bCs/>
          <w:szCs w:val="20"/>
          <w:u w:val="single"/>
        </w:rPr>
        <w:t>ţ</w:t>
      </w:r>
      <w:r w:rsidR="00640114" w:rsidRPr="00953CB1">
        <w:rPr>
          <w:b/>
          <w:bCs/>
          <w:szCs w:val="20"/>
          <w:u w:val="single"/>
        </w:rPr>
        <w:t xml:space="preserve">ii publice </w:t>
      </w:r>
    </w:p>
    <w:p w:rsidR="00640114" w:rsidRPr="00790B7F" w:rsidRDefault="00953CB1" w:rsidP="00953CB1">
      <w:pPr>
        <w:ind w:firstLine="426"/>
        <w:jc w:val="both"/>
        <w:rPr>
          <w:szCs w:val="20"/>
        </w:rPr>
      </w:pPr>
      <w:r>
        <w:rPr>
          <w:szCs w:val="20"/>
        </w:rPr>
        <w:t xml:space="preserve">(1) </w:t>
      </w:r>
      <w:r w:rsidR="00640114" w:rsidRPr="00790B7F">
        <w:rPr>
          <w:szCs w:val="20"/>
        </w:rPr>
        <w:t xml:space="preserve">Achiziţiile în cadrul proiectului vor fi făcute </w:t>
      </w:r>
      <w:r w:rsidR="00E245D3">
        <w:rPr>
          <w:szCs w:val="20"/>
        </w:rPr>
        <w:t xml:space="preserve">de </w:t>
      </w:r>
      <w:r w:rsidR="00E245D3" w:rsidRPr="00E245D3">
        <w:rPr>
          <w:b/>
          <w:szCs w:val="20"/>
        </w:rPr>
        <w:t>Partener 1 – UAT Judeţul Argeş</w:t>
      </w:r>
      <w:r w:rsidR="00640114" w:rsidRPr="00790B7F">
        <w:rPr>
          <w:szCs w:val="20"/>
        </w:rPr>
        <w:t>, cu respectarea legisla</w:t>
      </w:r>
      <w:r w:rsidR="007018A7" w:rsidRPr="00790B7F">
        <w:rPr>
          <w:szCs w:val="20"/>
        </w:rPr>
        <w:t>ţ</w:t>
      </w:r>
      <w:r w:rsidR="00640114" w:rsidRPr="00790B7F">
        <w:rPr>
          <w:szCs w:val="20"/>
        </w:rPr>
        <w:t xml:space="preserve">iei în vigoare, a condiţiilor din contractul de finanţare şi a instrucţiunilor emise de AM/OI </w:t>
      </w:r>
      <w:r w:rsidR="004F355D" w:rsidRPr="00790B7F">
        <w:rPr>
          <w:szCs w:val="20"/>
        </w:rPr>
        <w:t>ş</w:t>
      </w:r>
      <w:r w:rsidR="00640114" w:rsidRPr="00790B7F">
        <w:rPr>
          <w:szCs w:val="20"/>
        </w:rPr>
        <w:t>i/sau alte organisme abilitate.</w:t>
      </w:r>
    </w:p>
    <w:p w:rsidR="00953CB1" w:rsidRDefault="005F1067" w:rsidP="00953CB1">
      <w:pPr>
        <w:pStyle w:val="Heading5"/>
        <w:numPr>
          <w:ilvl w:val="0"/>
          <w:numId w:val="0"/>
        </w:numPr>
        <w:rPr>
          <w:szCs w:val="20"/>
          <w:u w:val="single"/>
        </w:rPr>
      </w:pPr>
      <w:r w:rsidRPr="00953CB1">
        <w:rPr>
          <w:szCs w:val="20"/>
          <w:u w:val="single"/>
        </w:rPr>
        <w:t>Art. 8</w:t>
      </w:r>
      <w:r w:rsidR="00640114" w:rsidRPr="00953CB1">
        <w:rPr>
          <w:szCs w:val="20"/>
          <w:u w:val="single"/>
        </w:rPr>
        <w:t>. Proprietatea</w:t>
      </w:r>
    </w:p>
    <w:p w:rsidR="009A2671" w:rsidRDefault="009A2671" w:rsidP="009A2671">
      <w:pPr>
        <w:pStyle w:val="Heading5"/>
        <w:numPr>
          <w:ilvl w:val="0"/>
          <w:numId w:val="17"/>
        </w:numPr>
        <w:ind w:left="142" w:firstLine="284"/>
        <w:jc w:val="both"/>
        <w:rPr>
          <w:b w:val="0"/>
          <w:bCs w:val="0"/>
          <w:szCs w:val="20"/>
        </w:rPr>
      </w:pPr>
      <w:r>
        <w:rPr>
          <w:b w:val="0"/>
          <w:bCs w:val="0"/>
          <w:szCs w:val="20"/>
        </w:rPr>
        <w:t xml:space="preserve">Părţile au obligaţia </w:t>
      </w:r>
      <w:r w:rsidR="00640114" w:rsidRPr="00790B7F">
        <w:rPr>
          <w:b w:val="0"/>
          <w:bCs w:val="0"/>
          <w:szCs w:val="20"/>
        </w:rPr>
        <w:t>să menţină proprietatea imobilului construit/modernizat/reabilitat/extins, a bunurilor achizi</w:t>
      </w:r>
      <w:r w:rsidR="007018A7" w:rsidRPr="00790B7F">
        <w:rPr>
          <w:b w:val="0"/>
          <w:bCs w:val="0"/>
          <w:szCs w:val="20"/>
        </w:rPr>
        <w:t>ţ</w:t>
      </w:r>
      <w:r w:rsidR="00640114" w:rsidRPr="00790B7F">
        <w:rPr>
          <w:b w:val="0"/>
          <w:bCs w:val="0"/>
          <w:szCs w:val="20"/>
        </w:rPr>
        <w:t>ionate/modernizate, inclusiv a mijloacelor de transport în comun, dacă este cazul,  şi natura activităţii pentru care s-a acordat finanţare, pe o perioadă de cel puţin 5 ani de la data efectuării plăţii finale/ de dare în exploatare şi să asigure exploatarea şi întreţinerea în această perioadă.</w:t>
      </w:r>
      <w:r>
        <w:rPr>
          <w:b w:val="0"/>
          <w:bCs w:val="0"/>
          <w:szCs w:val="20"/>
        </w:rPr>
        <w:t xml:space="preserve"> </w:t>
      </w:r>
    </w:p>
    <w:p w:rsidR="00640114" w:rsidRPr="009A2671" w:rsidRDefault="00640114" w:rsidP="009A2671">
      <w:pPr>
        <w:pStyle w:val="Heading5"/>
        <w:numPr>
          <w:ilvl w:val="0"/>
          <w:numId w:val="17"/>
        </w:numPr>
        <w:ind w:left="142" w:firstLine="284"/>
        <w:jc w:val="both"/>
        <w:rPr>
          <w:b w:val="0"/>
          <w:bCs w:val="0"/>
          <w:szCs w:val="20"/>
        </w:rPr>
      </w:pPr>
      <w:r w:rsidRPr="009A2671">
        <w:rPr>
          <w:b w:val="0"/>
          <w:bCs w:val="0"/>
          <w:szCs w:val="20"/>
        </w:rPr>
        <w:t xml:space="preserve">Înainte de sfârşitul proiectului, părţile/partenerii vor conveni asupra modului de acordare a dreptului de utilizare a echipamentelor, bunurilor,a mijloacelor de transport în comun, dacă este cazul etc. ce au facut obiectule proiectului. Copii ale titlurilor de transfer vor fi ataşate raportului finalPărţile au obligaţia de a asigura funcţionarea tuturor bunurilor, echipamentelor, a mijloacelor de transport în comun,dacă este cazul, ce au facut obiectul finanţărilor nerambursabile, la locul de desfăşurare a proiectului şi exclusiv în scopul pentru care au fost achiziţionate.Părţile au obligaţia  să folosească conform scopului destinat </w:t>
      </w:r>
      <w:r w:rsidR="004F355D" w:rsidRPr="009A2671">
        <w:rPr>
          <w:b w:val="0"/>
          <w:bCs w:val="0"/>
          <w:szCs w:val="20"/>
        </w:rPr>
        <w:t>ş</w:t>
      </w:r>
      <w:r w:rsidRPr="009A2671">
        <w:rPr>
          <w:b w:val="0"/>
          <w:bCs w:val="0"/>
          <w:szCs w:val="20"/>
        </w:rPr>
        <w:t>i să nu vândă sau să înstrăineze, sub orice formă  obiectele / bunurile, fie ele mobile sau imobile finan</w:t>
      </w:r>
      <w:r w:rsidR="007018A7" w:rsidRPr="009A2671">
        <w:rPr>
          <w:b w:val="0"/>
          <w:bCs w:val="0"/>
          <w:szCs w:val="20"/>
        </w:rPr>
        <w:t>ţ</w:t>
      </w:r>
      <w:r w:rsidRPr="009A2671">
        <w:rPr>
          <w:b w:val="0"/>
          <w:bCs w:val="0"/>
          <w:szCs w:val="20"/>
        </w:rPr>
        <w:t>ate prin POR 2014-2020, pe o perioadă de 5 ani de la de la efectuarea plăţii finale. De asemenea, păr</w:t>
      </w:r>
      <w:r w:rsidR="007018A7" w:rsidRPr="009A2671">
        <w:rPr>
          <w:b w:val="0"/>
          <w:bCs w:val="0"/>
          <w:szCs w:val="20"/>
        </w:rPr>
        <w:t>ţ</w:t>
      </w:r>
      <w:r w:rsidRPr="009A2671">
        <w:rPr>
          <w:b w:val="0"/>
          <w:bCs w:val="0"/>
          <w:szCs w:val="20"/>
        </w:rPr>
        <w:t>ile au obliga</w:t>
      </w:r>
      <w:r w:rsidR="007018A7" w:rsidRPr="009A2671">
        <w:rPr>
          <w:b w:val="0"/>
          <w:bCs w:val="0"/>
          <w:szCs w:val="20"/>
        </w:rPr>
        <w:t>ţ</w:t>
      </w:r>
      <w:r w:rsidRPr="009A2671">
        <w:rPr>
          <w:b w:val="0"/>
          <w:bCs w:val="0"/>
          <w:szCs w:val="20"/>
        </w:rPr>
        <w:t>ia respectării prevederilor contractului de finan</w:t>
      </w:r>
      <w:r w:rsidR="007018A7" w:rsidRPr="009A2671">
        <w:rPr>
          <w:b w:val="0"/>
          <w:bCs w:val="0"/>
          <w:szCs w:val="20"/>
        </w:rPr>
        <w:t>ţ</w:t>
      </w:r>
      <w:r w:rsidRPr="009A2671">
        <w:rPr>
          <w:b w:val="0"/>
          <w:bCs w:val="0"/>
          <w:szCs w:val="20"/>
        </w:rPr>
        <w:t>are cu privire la ipotecarea bunurilor în scopul realizării proiectului.</w:t>
      </w:r>
    </w:p>
    <w:p w:rsidR="00640114" w:rsidRPr="009A2671" w:rsidRDefault="00640114" w:rsidP="009A2671">
      <w:pPr>
        <w:rPr>
          <w:b/>
          <w:szCs w:val="20"/>
          <w:u w:val="single"/>
        </w:rPr>
      </w:pPr>
      <w:r w:rsidRPr="009A2671">
        <w:rPr>
          <w:b/>
          <w:szCs w:val="20"/>
          <w:u w:val="single"/>
        </w:rPr>
        <w:t xml:space="preserve">Art. </w:t>
      </w:r>
      <w:r w:rsidR="009A2671" w:rsidRPr="009A2671">
        <w:rPr>
          <w:b/>
          <w:szCs w:val="20"/>
          <w:u w:val="single"/>
        </w:rPr>
        <w:t>9</w:t>
      </w:r>
      <w:r w:rsidRPr="009A2671">
        <w:rPr>
          <w:b/>
          <w:szCs w:val="20"/>
          <w:u w:val="single"/>
        </w:rPr>
        <w:t>. Confiden</w:t>
      </w:r>
      <w:r w:rsidR="007018A7" w:rsidRPr="009A2671">
        <w:rPr>
          <w:b/>
          <w:szCs w:val="20"/>
          <w:u w:val="single"/>
        </w:rPr>
        <w:t>ţ</w:t>
      </w:r>
      <w:r w:rsidRPr="009A2671">
        <w:rPr>
          <w:b/>
          <w:szCs w:val="20"/>
          <w:u w:val="single"/>
        </w:rPr>
        <w:t>ialitate</w:t>
      </w:r>
    </w:p>
    <w:p w:rsidR="00640114" w:rsidRPr="00790B7F" w:rsidRDefault="00640114" w:rsidP="00640114">
      <w:pPr>
        <w:jc w:val="both"/>
        <w:rPr>
          <w:szCs w:val="20"/>
        </w:rPr>
      </w:pPr>
      <w:r w:rsidRPr="00790B7F">
        <w:rPr>
          <w:szCs w:val="20"/>
        </w:rPr>
        <w:t>(1)</w:t>
      </w:r>
      <w:r w:rsidRPr="00790B7F">
        <w:rPr>
          <w:szCs w:val="20"/>
        </w:rPr>
        <w:tab/>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w:t>
      </w:r>
      <w:r w:rsidR="007018A7" w:rsidRPr="00790B7F">
        <w:rPr>
          <w:szCs w:val="20"/>
        </w:rPr>
        <w:t>ţ</w:t>
      </w:r>
      <w:r w:rsidRPr="00790B7F">
        <w:rPr>
          <w:szCs w:val="20"/>
        </w:rPr>
        <w:t>ile în</w:t>
      </w:r>
      <w:r w:rsidR="007018A7" w:rsidRPr="00790B7F">
        <w:rPr>
          <w:szCs w:val="20"/>
        </w:rPr>
        <w:t>ţ</w:t>
      </w:r>
      <w:r w:rsidRPr="00790B7F">
        <w:rPr>
          <w:szCs w:val="20"/>
        </w:rPr>
        <w:t>eleg să utilizeze informaţiile confidenţiale doar în scopul de a-şi îndeplini obligaţiile din prezentul Acord de Parteneriat.</w:t>
      </w:r>
    </w:p>
    <w:p w:rsidR="00640114" w:rsidRPr="009A2671" w:rsidRDefault="00640114" w:rsidP="009A2671">
      <w:pPr>
        <w:rPr>
          <w:b/>
          <w:bCs/>
          <w:szCs w:val="20"/>
          <w:u w:val="single"/>
        </w:rPr>
      </w:pPr>
      <w:r w:rsidRPr="009A2671">
        <w:rPr>
          <w:b/>
          <w:bCs/>
          <w:szCs w:val="20"/>
          <w:u w:val="single"/>
        </w:rPr>
        <w:t xml:space="preserve">Art. </w:t>
      </w:r>
      <w:r w:rsidR="009A2671" w:rsidRPr="009A2671">
        <w:rPr>
          <w:b/>
          <w:bCs/>
          <w:szCs w:val="20"/>
          <w:u w:val="single"/>
        </w:rPr>
        <w:t>10</w:t>
      </w:r>
      <w:r w:rsidR="005F1067" w:rsidRPr="009A2671">
        <w:rPr>
          <w:b/>
          <w:bCs/>
          <w:szCs w:val="20"/>
          <w:u w:val="single"/>
        </w:rPr>
        <w:t>.</w:t>
      </w:r>
      <w:r w:rsidRPr="009A2671">
        <w:rPr>
          <w:b/>
          <w:bCs/>
          <w:szCs w:val="20"/>
          <w:u w:val="single"/>
        </w:rPr>
        <w:t xml:space="preserve"> Legea aplicabilă</w:t>
      </w:r>
    </w:p>
    <w:p w:rsidR="00640114" w:rsidRPr="00790B7F" w:rsidRDefault="00640114" w:rsidP="00640114">
      <w:pPr>
        <w:numPr>
          <w:ilvl w:val="1"/>
          <w:numId w:val="9"/>
        </w:numPr>
        <w:jc w:val="both"/>
        <w:rPr>
          <w:szCs w:val="20"/>
        </w:rPr>
      </w:pPr>
      <w:r w:rsidRPr="00790B7F">
        <w:rPr>
          <w:szCs w:val="20"/>
        </w:rPr>
        <w:t>Prezentului Acord i se va aplica şi va fi interpretat în conformitate cu legea română.</w:t>
      </w:r>
    </w:p>
    <w:p w:rsidR="00640114" w:rsidRPr="00790B7F" w:rsidRDefault="00640114" w:rsidP="00640114">
      <w:pPr>
        <w:numPr>
          <w:ilvl w:val="1"/>
          <w:numId w:val="2"/>
        </w:numPr>
        <w:jc w:val="both"/>
        <w:rPr>
          <w:szCs w:val="20"/>
        </w:rPr>
      </w:pPr>
      <w:r w:rsidRPr="00790B7F">
        <w:rPr>
          <w:szCs w:val="20"/>
        </w:rPr>
        <w:lastRenderedPageBreak/>
        <w:t xml:space="preserve">Pe durata prezentului Acord, părţile vor avea dreptul să convină în scris asupra modificării anumitor clauze, prin act adiţional. Orice modificare a prezentului acord va fi valabilă numai atunci când este convenită de toate părţile. </w:t>
      </w:r>
    </w:p>
    <w:p w:rsidR="00640114" w:rsidRPr="009A2671" w:rsidRDefault="00640114" w:rsidP="009A2671">
      <w:pPr>
        <w:jc w:val="both"/>
        <w:rPr>
          <w:b/>
          <w:bCs/>
          <w:szCs w:val="20"/>
          <w:u w:val="single"/>
        </w:rPr>
      </w:pPr>
      <w:r w:rsidRPr="009A2671">
        <w:rPr>
          <w:b/>
          <w:bCs/>
          <w:szCs w:val="20"/>
          <w:u w:val="single"/>
        </w:rPr>
        <w:t xml:space="preserve">Art. </w:t>
      </w:r>
      <w:r w:rsidR="009A2671" w:rsidRPr="009A2671">
        <w:rPr>
          <w:b/>
          <w:bCs/>
          <w:szCs w:val="20"/>
          <w:u w:val="single"/>
        </w:rPr>
        <w:t>11</w:t>
      </w:r>
      <w:r w:rsidR="005F1067" w:rsidRPr="009A2671">
        <w:rPr>
          <w:b/>
          <w:bCs/>
          <w:szCs w:val="20"/>
          <w:u w:val="single"/>
        </w:rPr>
        <w:t>.</w:t>
      </w:r>
      <w:r w:rsidRPr="009A2671">
        <w:rPr>
          <w:b/>
          <w:bCs/>
          <w:szCs w:val="20"/>
          <w:u w:val="single"/>
        </w:rPr>
        <w:t xml:space="preserve"> Dispoziţii finale</w:t>
      </w:r>
    </w:p>
    <w:p w:rsidR="00640114" w:rsidRPr="00790B7F" w:rsidRDefault="00640114" w:rsidP="00640114">
      <w:pPr>
        <w:numPr>
          <w:ilvl w:val="1"/>
          <w:numId w:val="10"/>
        </w:numPr>
        <w:jc w:val="both"/>
        <w:rPr>
          <w:szCs w:val="20"/>
        </w:rPr>
      </w:pPr>
      <w:r w:rsidRPr="00790B7F">
        <w:rPr>
          <w:szCs w:val="20"/>
        </w:rPr>
        <w:t>Toate posibilele dispute rezultate din prezentul acord sau în legătură cu el, pe care părţile nu le pot soluţiona pe cale amiabilă, vor fi soluţionate de instanţele competente.</w:t>
      </w:r>
    </w:p>
    <w:p w:rsidR="00640114" w:rsidRPr="00790B7F" w:rsidRDefault="00DF019E" w:rsidP="00640114">
      <w:pPr>
        <w:rPr>
          <w:szCs w:val="20"/>
        </w:rPr>
      </w:pPr>
      <w:r>
        <w:rPr>
          <w:szCs w:val="20"/>
        </w:rPr>
        <w:t>Î</w:t>
      </w:r>
      <w:r w:rsidR="00640114" w:rsidRPr="00790B7F">
        <w:rPr>
          <w:szCs w:val="20"/>
        </w:rPr>
        <w:t>ntocmit în</w:t>
      </w:r>
      <w:r w:rsidR="00640114" w:rsidRPr="00E245D3">
        <w:rPr>
          <w:szCs w:val="20"/>
        </w:rPr>
        <w:t xml:space="preserve"> </w:t>
      </w:r>
      <w:r w:rsidR="00E245D3" w:rsidRPr="00E245D3">
        <w:rPr>
          <w:rFonts w:cs="Arial"/>
          <w:iCs/>
          <w:szCs w:val="20"/>
          <w:shd w:val="clear" w:color="auto" w:fill="FFFFFF" w:themeFill="background1"/>
          <w:lang w:eastAsia="sk-SK"/>
        </w:rPr>
        <w:t>9</w:t>
      </w:r>
      <w:r w:rsidR="00E245D3" w:rsidRPr="00E245D3">
        <w:rPr>
          <w:rFonts w:cs="Arial"/>
          <w:i/>
          <w:iCs/>
          <w:szCs w:val="20"/>
          <w:shd w:val="clear" w:color="auto" w:fill="FFFFFF" w:themeFill="background1"/>
          <w:lang w:eastAsia="sk-SK"/>
        </w:rPr>
        <w:t xml:space="preserve"> </w:t>
      </w:r>
      <w:r w:rsidR="00640114" w:rsidRPr="00790B7F">
        <w:rPr>
          <w:szCs w:val="20"/>
        </w:rPr>
        <w:t>exemplare, în limba română, câte unul pentru fiecare parte şi un original pentru cererea de finanţare.</w:t>
      </w:r>
    </w:p>
    <w:p w:rsidR="00C01A08" w:rsidRDefault="00C01A08" w:rsidP="00640114">
      <w:pPr>
        <w:rPr>
          <w:szCs w:val="20"/>
        </w:rPr>
      </w:pPr>
    </w:p>
    <w:p w:rsidR="00640114" w:rsidRPr="00C01A08" w:rsidRDefault="00640114" w:rsidP="00640114">
      <w:pPr>
        <w:rPr>
          <w:b/>
          <w:szCs w:val="20"/>
        </w:rPr>
      </w:pPr>
      <w:r w:rsidRPr="00C01A08">
        <w:rPr>
          <w:b/>
          <w:szCs w:val="20"/>
        </w:rPr>
        <w:t>Semnături</w:t>
      </w:r>
      <w:r w:rsidR="00DF019E" w:rsidRPr="00C01A08">
        <w:rPr>
          <w:b/>
          <w:szCs w:val="20"/>
        </w:rPr>
        <w:t>:</w:t>
      </w:r>
    </w:p>
    <w:tbl>
      <w:tblPr>
        <w:tblW w:w="0" w:type="auto"/>
        <w:tblBorders>
          <w:insideH w:val="single" w:sz="4" w:space="0" w:color="808080"/>
        </w:tblBorders>
        <w:tblLook w:val="04A0" w:firstRow="1" w:lastRow="0" w:firstColumn="1" w:lastColumn="0" w:noHBand="0" w:noVBand="1"/>
      </w:tblPr>
      <w:tblGrid>
        <w:gridCol w:w="1573"/>
        <w:gridCol w:w="4040"/>
        <w:gridCol w:w="1370"/>
        <w:gridCol w:w="1395"/>
      </w:tblGrid>
      <w:tr w:rsidR="00454ED7" w:rsidRPr="00454ED7" w:rsidTr="00C01A08">
        <w:trPr>
          <w:trHeight w:val="64"/>
        </w:trPr>
        <w:tc>
          <w:tcPr>
            <w:tcW w:w="1573" w:type="dxa"/>
            <w:tcBorders>
              <w:top w:val="single" w:sz="4" w:space="0" w:color="808080"/>
              <w:left w:val="nil"/>
              <w:bottom w:val="single" w:sz="4" w:space="0" w:color="808080"/>
              <w:right w:val="nil"/>
            </w:tcBorders>
            <w:hideMark/>
          </w:tcPr>
          <w:p w:rsidR="00454ED7" w:rsidRPr="00454ED7" w:rsidRDefault="00454ED7" w:rsidP="00A24849">
            <w:pPr>
              <w:pStyle w:val="TOC1"/>
            </w:pPr>
            <w:r w:rsidRPr="00454ED7">
              <w:t>Lider de proiect UAT Judeţ Argeş</w:t>
            </w:r>
          </w:p>
        </w:tc>
        <w:tc>
          <w:tcPr>
            <w:tcW w:w="4040" w:type="dxa"/>
            <w:tcBorders>
              <w:top w:val="single" w:sz="4" w:space="0" w:color="808080"/>
              <w:left w:val="nil"/>
              <w:bottom w:val="single" w:sz="4" w:space="0" w:color="808080"/>
              <w:right w:val="nil"/>
            </w:tcBorders>
            <w:hideMark/>
          </w:tcPr>
          <w:p w:rsidR="00454ED7" w:rsidRDefault="00454ED7">
            <w:pPr>
              <w:pStyle w:val="instruct"/>
              <w:rPr>
                <w:szCs w:val="20"/>
              </w:rPr>
            </w:pPr>
            <w:r w:rsidRPr="00454ED7">
              <w:rPr>
                <w:szCs w:val="20"/>
              </w:rPr>
              <w:t xml:space="preserve">     </w:t>
            </w:r>
            <w:r>
              <w:rPr>
                <w:szCs w:val="20"/>
              </w:rPr>
              <w:t xml:space="preserve">   </w:t>
            </w:r>
            <w:r w:rsidRPr="00454ED7">
              <w:rPr>
                <w:szCs w:val="20"/>
              </w:rPr>
              <w:t>Manu Constantin Dan</w:t>
            </w:r>
          </w:p>
          <w:p w:rsidR="00454ED7" w:rsidRDefault="00454ED7">
            <w:pPr>
              <w:pStyle w:val="instruct"/>
              <w:rPr>
                <w:szCs w:val="20"/>
              </w:rPr>
            </w:pPr>
            <w:r>
              <w:rPr>
                <w:szCs w:val="20"/>
              </w:rPr>
              <w:t xml:space="preserve">   Presedinte Consiliul Judeţean </w:t>
            </w:r>
          </w:p>
          <w:p w:rsidR="00454ED7" w:rsidRDefault="00454ED7">
            <w:pPr>
              <w:pStyle w:val="instruct"/>
              <w:rPr>
                <w:szCs w:val="20"/>
              </w:rPr>
            </w:pPr>
            <w:r>
              <w:rPr>
                <w:szCs w:val="20"/>
              </w:rPr>
              <w:t xml:space="preserve">                  Argeş</w:t>
            </w:r>
          </w:p>
          <w:p w:rsidR="00045480" w:rsidRDefault="00045480">
            <w:pPr>
              <w:pStyle w:val="instruct"/>
              <w:rPr>
                <w:szCs w:val="20"/>
              </w:rPr>
            </w:pPr>
          </w:p>
          <w:p w:rsidR="00045480" w:rsidRPr="00454ED7" w:rsidRDefault="00045480">
            <w:pPr>
              <w:pStyle w:val="instruct"/>
              <w:rPr>
                <w:szCs w:val="20"/>
              </w:rPr>
            </w:pPr>
          </w:p>
        </w:tc>
        <w:tc>
          <w:tcPr>
            <w:tcW w:w="1370" w:type="dxa"/>
            <w:tcBorders>
              <w:top w:val="single" w:sz="4" w:space="0" w:color="808080"/>
              <w:left w:val="nil"/>
              <w:bottom w:val="single" w:sz="4" w:space="0" w:color="808080"/>
              <w:right w:val="nil"/>
            </w:tcBorders>
            <w:hideMark/>
          </w:tcPr>
          <w:p w:rsidR="00454ED7" w:rsidRPr="00454ED7" w:rsidRDefault="00454ED7">
            <w:pPr>
              <w:pStyle w:val="instruct"/>
              <w:rPr>
                <w:szCs w:val="20"/>
              </w:rPr>
            </w:pPr>
            <w:r w:rsidRPr="00454ED7">
              <w:rPr>
                <w:szCs w:val="20"/>
              </w:rPr>
              <w:t>Semnătura</w:t>
            </w:r>
          </w:p>
        </w:tc>
        <w:tc>
          <w:tcPr>
            <w:tcW w:w="1395" w:type="dxa"/>
            <w:tcBorders>
              <w:top w:val="single" w:sz="4" w:space="0" w:color="808080"/>
              <w:left w:val="nil"/>
              <w:bottom w:val="single" w:sz="4" w:space="0" w:color="808080"/>
              <w:right w:val="nil"/>
            </w:tcBorders>
            <w:hideMark/>
          </w:tcPr>
          <w:p w:rsidR="00454ED7" w:rsidRDefault="00454ED7">
            <w:pPr>
              <w:pStyle w:val="instruct"/>
              <w:rPr>
                <w:szCs w:val="20"/>
              </w:rPr>
            </w:pPr>
            <w:r w:rsidRPr="00454ED7">
              <w:rPr>
                <w:szCs w:val="20"/>
              </w:rPr>
              <w:t>Data şi locul semnării</w:t>
            </w:r>
          </w:p>
          <w:p w:rsidR="00DF019E" w:rsidRDefault="00DF019E">
            <w:pPr>
              <w:pStyle w:val="instruct"/>
              <w:rPr>
                <w:szCs w:val="20"/>
              </w:rPr>
            </w:pPr>
          </w:p>
          <w:p w:rsidR="00DF019E" w:rsidRPr="00454ED7" w:rsidRDefault="00DF019E">
            <w:pPr>
              <w:pStyle w:val="instruct"/>
              <w:rPr>
                <w:szCs w:val="20"/>
              </w:rPr>
            </w:pPr>
          </w:p>
        </w:tc>
      </w:tr>
      <w:tr w:rsidR="00454ED7" w:rsidRPr="00454ED7" w:rsidTr="00C01A08">
        <w:trPr>
          <w:trHeight w:val="64"/>
        </w:trPr>
        <w:tc>
          <w:tcPr>
            <w:tcW w:w="1573" w:type="dxa"/>
            <w:tcBorders>
              <w:top w:val="single" w:sz="4" w:space="0" w:color="808080"/>
              <w:left w:val="nil"/>
              <w:bottom w:val="single" w:sz="4" w:space="0" w:color="808080"/>
              <w:right w:val="nil"/>
            </w:tcBorders>
            <w:hideMark/>
          </w:tcPr>
          <w:p w:rsidR="00454ED7" w:rsidRPr="00454ED7" w:rsidRDefault="00454ED7" w:rsidP="00931730">
            <w:pPr>
              <w:rPr>
                <w:szCs w:val="20"/>
              </w:rPr>
            </w:pPr>
            <w:r w:rsidRPr="00454ED7">
              <w:rPr>
                <w:bCs/>
                <w:szCs w:val="20"/>
              </w:rPr>
              <w:t>Partener 2 UAT Comuna Slobozia</w:t>
            </w:r>
          </w:p>
        </w:tc>
        <w:tc>
          <w:tcPr>
            <w:tcW w:w="4040" w:type="dxa"/>
            <w:tcBorders>
              <w:top w:val="single" w:sz="4" w:space="0" w:color="808080"/>
              <w:left w:val="nil"/>
              <w:bottom w:val="single" w:sz="4" w:space="0" w:color="808080"/>
              <w:right w:val="nil"/>
            </w:tcBorders>
            <w:hideMark/>
          </w:tcPr>
          <w:p w:rsidR="00454ED7" w:rsidRDefault="00454ED7">
            <w:pPr>
              <w:pStyle w:val="instruct"/>
              <w:rPr>
                <w:szCs w:val="20"/>
              </w:rPr>
            </w:pPr>
            <w:r>
              <w:rPr>
                <w:szCs w:val="20"/>
              </w:rPr>
              <w:t xml:space="preserve">           Funie Petre</w:t>
            </w:r>
          </w:p>
          <w:p w:rsidR="00454ED7" w:rsidRDefault="00454ED7">
            <w:pPr>
              <w:pStyle w:val="instruct"/>
              <w:rPr>
                <w:szCs w:val="20"/>
              </w:rPr>
            </w:pPr>
            <w:r>
              <w:rPr>
                <w:szCs w:val="20"/>
              </w:rPr>
              <w:t xml:space="preserve">   Primar Comuna Slobozia</w:t>
            </w:r>
          </w:p>
          <w:p w:rsidR="00045480" w:rsidRDefault="00045480">
            <w:pPr>
              <w:pStyle w:val="instruct"/>
              <w:rPr>
                <w:szCs w:val="20"/>
              </w:rPr>
            </w:pPr>
          </w:p>
          <w:p w:rsidR="00045480" w:rsidRDefault="00045480">
            <w:pPr>
              <w:pStyle w:val="instruct"/>
              <w:rPr>
                <w:szCs w:val="20"/>
              </w:rPr>
            </w:pPr>
          </w:p>
          <w:p w:rsidR="00045480" w:rsidRPr="00454ED7" w:rsidRDefault="00045480">
            <w:pPr>
              <w:pStyle w:val="instruct"/>
              <w:rPr>
                <w:szCs w:val="20"/>
              </w:rPr>
            </w:pPr>
          </w:p>
        </w:tc>
        <w:tc>
          <w:tcPr>
            <w:tcW w:w="1370" w:type="dxa"/>
            <w:tcBorders>
              <w:top w:val="single" w:sz="4" w:space="0" w:color="808080"/>
              <w:left w:val="nil"/>
              <w:bottom w:val="single" w:sz="4" w:space="0" w:color="808080"/>
              <w:right w:val="nil"/>
            </w:tcBorders>
            <w:hideMark/>
          </w:tcPr>
          <w:p w:rsidR="00454ED7" w:rsidRPr="00454ED7" w:rsidRDefault="00454ED7">
            <w:pPr>
              <w:pStyle w:val="instruct"/>
              <w:rPr>
                <w:szCs w:val="20"/>
              </w:rPr>
            </w:pPr>
            <w:r w:rsidRPr="00454ED7">
              <w:rPr>
                <w:szCs w:val="20"/>
              </w:rPr>
              <w:t>Semnătura</w:t>
            </w:r>
          </w:p>
        </w:tc>
        <w:tc>
          <w:tcPr>
            <w:tcW w:w="1395" w:type="dxa"/>
            <w:tcBorders>
              <w:top w:val="single" w:sz="4" w:space="0" w:color="808080"/>
              <w:left w:val="nil"/>
              <w:bottom w:val="single" w:sz="4" w:space="0" w:color="808080"/>
              <w:right w:val="nil"/>
            </w:tcBorders>
            <w:hideMark/>
          </w:tcPr>
          <w:p w:rsidR="00454ED7" w:rsidRDefault="00454ED7">
            <w:pPr>
              <w:pStyle w:val="instruct"/>
              <w:rPr>
                <w:szCs w:val="20"/>
              </w:rPr>
            </w:pPr>
            <w:r w:rsidRPr="00454ED7">
              <w:rPr>
                <w:szCs w:val="20"/>
              </w:rPr>
              <w:t>Data şi locul semnării</w:t>
            </w:r>
          </w:p>
          <w:p w:rsidR="00DF019E" w:rsidRDefault="00DF019E">
            <w:pPr>
              <w:pStyle w:val="instruct"/>
              <w:rPr>
                <w:szCs w:val="20"/>
              </w:rPr>
            </w:pPr>
          </w:p>
          <w:p w:rsidR="00DF019E" w:rsidRPr="00454ED7" w:rsidRDefault="00DF019E">
            <w:pPr>
              <w:pStyle w:val="instruct"/>
              <w:rPr>
                <w:szCs w:val="20"/>
              </w:rPr>
            </w:pPr>
          </w:p>
        </w:tc>
      </w:tr>
      <w:tr w:rsidR="00DF019E" w:rsidRPr="00454ED7" w:rsidTr="00C01A08">
        <w:trPr>
          <w:trHeight w:val="283"/>
        </w:trPr>
        <w:tc>
          <w:tcPr>
            <w:tcW w:w="1573" w:type="dxa"/>
            <w:tcBorders>
              <w:top w:val="single" w:sz="4" w:space="0" w:color="808080"/>
              <w:left w:val="nil"/>
              <w:bottom w:val="single" w:sz="4" w:space="0" w:color="808080"/>
              <w:right w:val="nil"/>
            </w:tcBorders>
            <w:hideMark/>
          </w:tcPr>
          <w:p w:rsidR="00DF019E" w:rsidRPr="00454ED7" w:rsidRDefault="00DF019E" w:rsidP="00931730">
            <w:pPr>
              <w:rPr>
                <w:szCs w:val="20"/>
              </w:rPr>
            </w:pPr>
            <w:r w:rsidRPr="00454ED7">
              <w:rPr>
                <w:bCs/>
                <w:szCs w:val="20"/>
              </w:rPr>
              <w:t>Partener 3 UAT Comuna Teiu</w:t>
            </w:r>
          </w:p>
        </w:tc>
        <w:tc>
          <w:tcPr>
            <w:tcW w:w="4040" w:type="dxa"/>
            <w:tcBorders>
              <w:top w:val="single" w:sz="4" w:space="0" w:color="808080"/>
              <w:left w:val="nil"/>
              <w:bottom w:val="single" w:sz="4" w:space="0" w:color="808080"/>
              <w:right w:val="nil"/>
            </w:tcBorders>
            <w:hideMark/>
          </w:tcPr>
          <w:p w:rsidR="00DF019E" w:rsidRDefault="00DF019E">
            <w:pPr>
              <w:pStyle w:val="instruct"/>
              <w:rPr>
                <w:szCs w:val="20"/>
              </w:rPr>
            </w:pPr>
            <w:r>
              <w:rPr>
                <w:szCs w:val="20"/>
              </w:rPr>
              <w:t xml:space="preserve">          Dumitru Florin</w:t>
            </w:r>
          </w:p>
          <w:p w:rsidR="00DF019E" w:rsidRDefault="00DF019E">
            <w:pPr>
              <w:pStyle w:val="instruct"/>
              <w:rPr>
                <w:szCs w:val="20"/>
              </w:rPr>
            </w:pPr>
            <w:r>
              <w:rPr>
                <w:szCs w:val="20"/>
              </w:rPr>
              <w:t xml:space="preserve">     Primar Comuna Teiu</w:t>
            </w:r>
          </w:p>
          <w:p w:rsidR="00045480" w:rsidRDefault="00045480">
            <w:pPr>
              <w:pStyle w:val="instruct"/>
              <w:rPr>
                <w:szCs w:val="20"/>
              </w:rPr>
            </w:pPr>
          </w:p>
          <w:p w:rsidR="00045480" w:rsidRDefault="00045480">
            <w:pPr>
              <w:pStyle w:val="instruct"/>
              <w:rPr>
                <w:szCs w:val="20"/>
              </w:rPr>
            </w:pPr>
          </w:p>
          <w:p w:rsidR="00045480" w:rsidRPr="00454ED7" w:rsidRDefault="00045480">
            <w:pPr>
              <w:pStyle w:val="instruct"/>
              <w:rPr>
                <w:szCs w:val="20"/>
              </w:rPr>
            </w:pPr>
          </w:p>
        </w:tc>
        <w:tc>
          <w:tcPr>
            <w:tcW w:w="1370" w:type="dxa"/>
            <w:tcBorders>
              <w:top w:val="single" w:sz="4" w:space="0" w:color="808080"/>
              <w:left w:val="nil"/>
              <w:bottom w:val="single" w:sz="4" w:space="0" w:color="808080"/>
              <w:right w:val="nil"/>
            </w:tcBorders>
            <w:hideMark/>
          </w:tcPr>
          <w:p w:rsidR="00DF019E" w:rsidRPr="00454ED7" w:rsidRDefault="00DF019E" w:rsidP="002767C9">
            <w:pPr>
              <w:pStyle w:val="instruct"/>
              <w:rPr>
                <w:szCs w:val="20"/>
              </w:rPr>
            </w:pPr>
            <w:r w:rsidRPr="00454ED7">
              <w:rPr>
                <w:szCs w:val="20"/>
              </w:rPr>
              <w:t>Semnătura</w:t>
            </w:r>
          </w:p>
        </w:tc>
        <w:tc>
          <w:tcPr>
            <w:tcW w:w="1395" w:type="dxa"/>
            <w:tcBorders>
              <w:top w:val="single" w:sz="4" w:space="0" w:color="808080"/>
              <w:left w:val="nil"/>
              <w:bottom w:val="single" w:sz="4" w:space="0" w:color="808080"/>
              <w:right w:val="nil"/>
            </w:tcBorders>
            <w:hideMark/>
          </w:tcPr>
          <w:p w:rsidR="00DF019E" w:rsidRDefault="00DF019E" w:rsidP="002767C9">
            <w:pPr>
              <w:pStyle w:val="instruct"/>
              <w:rPr>
                <w:szCs w:val="20"/>
              </w:rPr>
            </w:pPr>
            <w:r w:rsidRPr="00454ED7">
              <w:rPr>
                <w:szCs w:val="20"/>
              </w:rPr>
              <w:t>Data şi locul semnării</w:t>
            </w:r>
          </w:p>
          <w:p w:rsidR="00DF019E" w:rsidRDefault="00DF019E" w:rsidP="002767C9">
            <w:pPr>
              <w:pStyle w:val="instruct"/>
              <w:rPr>
                <w:szCs w:val="20"/>
              </w:rPr>
            </w:pPr>
          </w:p>
          <w:p w:rsidR="00DF019E" w:rsidRPr="00454ED7" w:rsidRDefault="00DF019E" w:rsidP="002767C9">
            <w:pPr>
              <w:pStyle w:val="instruct"/>
              <w:rPr>
                <w:szCs w:val="20"/>
              </w:rPr>
            </w:pPr>
          </w:p>
        </w:tc>
      </w:tr>
      <w:tr w:rsidR="00DF019E" w:rsidRPr="00454ED7" w:rsidTr="00C01A08">
        <w:tc>
          <w:tcPr>
            <w:tcW w:w="1573" w:type="dxa"/>
            <w:tcBorders>
              <w:top w:val="single" w:sz="4" w:space="0" w:color="808080"/>
              <w:left w:val="nil"/>
              <w:bottom w:val="single" w:sz="4" w:space="0" w:color="808080"/>
              <w:right w:val="nil"/>
            </w:tcBorders>
            <w:hideMark/>
          </w:tcPr>
          <w:p w:rsidR="00DF019E" w:rsidRPr="00454ED7" w:rsidRDefault="00DF019E" w:rsidP="00931730">
            <w:pPr>
              <w:rPr>
                <w:bCs/>
                <w:szCs w:val="20"/>
              </w:rPr>
            </w:pPr>
            <w:r w:rsidRPr="00454ED7">
              <w:rPr>
                <w:bCs/>
                <w:szCs w:val="20"/>
              </w:rPr>
              <w:t>Partener 4 UAT Comuna Căteasca</w:t>
            </w:r>
          </w:p>
        </w:tc>
        <w:tc>
          <w:tcPr>
            <w:tcW w:w="4040" w:type="dxa"/>
            <w:tcBorders>
              <w:top w:val="single" w:sz="4" w:space="0" w:color="808080"/>
              <w:left w:val="nil"/>
              <w:bottom w:val="single" w:sz="4" w:space="0" w:color="808080"/>
              <w:right w:val="nil"/>
            </w:tcBorders>
            <w:hideMark/>
          </w:tcPr>
          <w:p w:rsidR="00DF019E" w:rsidRDefault="00DF019E">
            <w:pPr>
              <w:pStyle w:val="instruct"/>
              <w:rPr>
                <w:szCs w:val="20"/>
              </w:rPr>
            </w:pPr>
            <w:r>
              <w:rPr>
                <w:szCs w:val="20"/>
              </w:rPr>
              <w:t xml:space="preserve">           </w:t>
            </w:r>
            <w:r w:rsidR="00C97450">
              <w:rPr>
                <w:szCs w:val="20"/>
              </w:rPr>
              <w:t>Mira</w:t>
            </w:r>
            <w:r w:rsidR="0042271B">
              <w:rPr>
                <w:szCs w:val="20"/>
              </w:rPr>
              <w:t xml:space="preserve"> </w:t>
            </w:r>
            <w:r w:rsidR="00C97450">
              <w:rPr>
                <w:szCs w:val="20"/>
              </w:rPr>
              <w:t xml:space="preserve"> Eugen</w:t>
            </w:r>
          </w:p>
          <w:p w:rsidR="00DF019E" w:rsidRDefault="00DF019E">
            <w:pPr>
              <w:pStyle w:val="instruct"/>
              <w:rPr>
                <w:szCs w:val="20"/>
              </w:rPr>
            </w:pPr>
            <w:r>
              <w:rPr>
                <w:szCs w:val="20"/>
              </w:rPr>
              <w:t xml:space="preserve">  Primar Comuna Căteasca</w:t>
            </w:r>
          </w:p>
          <w:p w:rsidR="00045480" w:rsidRDefault="00045480">
            <w:pPr>
              <w:pStyle w:val="instruct"/>
              <w:rPr>
                <w:szCs w:val="20"/>
              </w:rPr>
            </w:pPr>
          </w:p>
          <w:p w:rsidR="00045480" w:rsidRDefault="00045480">
            <w:pPr>
              <w:pStyle w:val="instruct"/>
              <w:rPr>
                <w:szCs w:val="20"/>
              </w:rPr>
            </w:pPr>
          </w:p>
          <w:p w:rsidR="00045480" w:rsidRPr="00454ED7" w:rsidRDefault="00045480">
            <w:pPr>
              <w:pStyle w:val="instruct"/>
              <w:rPr>
                <w:szCs w:val="20"/>
              </w:rPr>
            </w:pPr>
          </w:p>
        </w:tc>
        <w:tc>
          <w:tcPr>
            <w:tcW w:w="1370" w:type="dxa"/>
            <w:tcBorders>
              <w:top w:val="single" w:sz="4" w:space="0" w:color="808080"/>
              <w:left w:val="nil"/>
              <w:bottom w:val="single" w:sz="4" w:space="0" w:color="808080"/>
              <w:right w:val="nil"/>
            </w:tcBorders>
            <w:hideMark/>
          </w:tcPr>
          <w:p w:rsidR="00DF019E" w:rsidRPr="00454ED7" w:rsidRDefault="00DF019E" w:rsidP="002767C9">
            <w:pPr>
              <w:pStyle w:val="instruct"/>
              <w:rPr>
                <w:szCs w:val="20"/>
              </w:rPr>
            </w:pPr>
            <w:r w:rsidRPr="00454ED7">
              <w:rPr>
                <w:szCs w:val="20"/>
              </w:rPr>
              <w:t>Semnătura</w:t>
            </w:r>
          </w:p>
        </w:tc>
        <w:tc>
          <w:tcPr>
            <w:tcW w:w="1395" w:type="dxa"/>
            <w:tcBorders>
              <w:top w:val="single" w:sz="4" w:space="0" w:color="808080"/>
              <w:left w:val="nil"/>
              <w:bottom w:val="single" w:sz="4" w:space="0" w:color="808080"/>
              <w:right w:val="nil"/>
            </w:tcBorders>
            <w:hideMark/>
          </w:tcPr>
          <w:p w:rsidR="00DF019E" w:rsidRDefault="00DF019E" w:rsidP="002767C9">
            <w:pPr>
              <w:pStyle w:val="instruct"/>
              <w:rPr>
                <w:szCs w:val="20"/>
              </w:rPr>
            </w:pPr>
            <w:r w:rsidRPr="00454ED7">
              <w:rPr>
                <w:szCs w:val="20"/>
              </w:rPr>
              <w:t>Data şi locul semnării</w:t>
            </w:r>
          </w:p>
          <w:p w:rsidR="00DF019E" w:rsidRDefault="00DF019E" w:rsidP="002767C9">
            <w:pPr>
              <w:pStyle w:val="instruct"/>
              <w:rPr>
                <w:szCs w:val="20"/>
              </w:rPr>
            </w:pPr>
          </w:p>
          <w:p w:rsidR="00DF019E" w:rsidRPr="00454ED7" w:rsidRDefault="00DF019E" w:rsidP="002767C9">
            <w:pPr>
              <w:pStyle w:val="instruct"/>
              <w:rPr>
                <w:szCs w:val="20"/>
              </w:rPr>
            </w:pPr>
          </w:p>
        </w:tc>
      </w:tr>
      <w:tr w:rsidR="00DF019E" w:rsidRPr="00454ED7" w:rsidTr="00C01A08">
        <w:tc>
          <w:tcPr>
            <w:tcW w:w="1573" w:type="dxa"/>
            <w:tcBorders>
              <w:top w:val="single" w:sz="4" w:space="0" w:color="808080"/>
              <w:left w:val="nil"/>
              <w:bottom w:val="single" w:sz="4" w:space="0" w:color="808080"/>
              <w:right w:val="nil"/>
            </w:tcBorders>
            <w:hideMark/>
          </w:tcPr>
          <w:p w:rsidR="00DF019E" w:rsidRPr="00454ED7" w:rsidRDefault="00DF019E" w:rsidP="00931730">
            <w:pPr>
              <w:rPr>
                <w:bCs/>
                <w:szCs w:val="20"/>
              </w:rPr>
            </w:pPr>
            <w:r w:rsidRPr="00454ED7">
              <w:rPr>
                <w:bCs/>
                <w:szCs w:val="20"/>
              </w:rPr>
              <w:t>Partener 5 UAT Comuna Mozăceni</w:t>
            </w:r>
          </w:p>
        </w:tc>
        <w:tc>
          <w:tcPr>
            <w:tcW w:w="4040" w:type="dxa"/>
            <w:tcBorders>
              <w:top w:val="single" w:sz="4" w:space="0" w:color="808080"/>
              <w:left w:val="nil"/>
              <w:bottom w:val="single" w:sz="4" w:space="0" w:color="808080"/>
              <w:right w:val="nil"/>
            </w:tcBorders>
            <w:hideMark/>
          </w:tcPr>
          <w:p w:rsidR="00DF019E" w:rsidRDefault="0024249C">
            <w:pPr>
              <w:pStyle w:val="instruct"/>
              <w:rPr>
                <w:szCs w:val="20"/>
              </w:rPr>
            </w:pPr>
            <w:r>
              <w:rPr>
                <w:szCs w:val="20"/>
              </w:rPr>
              <w:t xml:space="preserve">            Dun</w:t>
            </w:r>
            <w:r w:rsidR="00DF019E">
              <w:rPr>
                <w:szCs w:val="20"/>
              </w:rPr>
              <w:t xml:space="preserve">ă </w:t>
            </w:r>
            <w:r>
              <w:rPr>
                <w:szCs w:val="20"/>
              </w:rPr>
              <w:t>Liana</w:t>
            </w:r>
            <w:r w:rsidR="006B5C67">
              <w:rPr>
                <w:szCs w:val="20"/>
              </w:rPr>
              <w:t xml:space="preserve"> </w:t>
            </w:r>
            <w:r w:rsidR="00972BCF">
              <w:rPr>
                <w:szCs w:val="20"/>
              </w:rPr>
              <w:t>Corina</w:t>
            </w:r>
          </w:p>
          <w:p w:rsidR="00DF019E" w:rsidRDefault="00DF019E" w:rsidP="00A24849">
            <w:pPr>
              <w:pStyle w:val="instruct"/>
              <w:rPr>
                <w:szCs w:val="20"/>
              </w:rPr>
            </w:pPr>
            <w:r>
              <w:rPr>
                <w:szCs w:val="20"/>
              </w:rPr>
              <w:t xml:space="preserve">    Primar Comuna Mozăceni</w:t>
            </w:r>
          </w:p>
          <w:p w:rsidR="00045480" w:rsidRDefault="00045480" w:rsidP="00A24849">
            <w:pPr>
              <w:pStyle w:val="instruct"/>
              <w:rPr>
                <w:szCs w:val="20"/>
              </w:rPr>
            </w:pPr>
          </w:p>
          <w:p w:rsidR="00045480" w:rsidRDefault="00045480" w:rsidP="00A24849">
            <w:pPr>
              <w:pStyle w:val="instruct"/>
              <w:rPr>
                <w:szCs w:val="20"/>
              </w:rPr>
            </w:pPr>
          </w:p>
          <w:p w:rsidR="00045480" w:rsidRPr="00454ED7" w:rsidRDefault="00045480" w:rsidP="00A24849">
            <w:pPr>
              <w:pStyle w:val="instruct"/>
              <w:rPr>
                <w:szCs w:val="20"/>
              </w:rPr>
            </w:pPr>
          </w:p>
        </w:tc>
        <w:tc>
          <w:tcPr>
            <w:tcW w:w="1370" w:type="dxa"/>
            <w:tcBorders>
              <w:top w:val="single" w:sz="4" w:space="0" w:color="808080"/>
              <w:left w:val="nil"/>
              <w:bottom w:val="single" w:sz="4" w:space="0" w:color="808080"/>
              <w:right w:val="nil"/>
            </w:tcBorders>
            <w:hideMark/>
          </w:tcPr>
          <w:p w:rsidR="00DF019E" w:rsidRPr="00454ED7" w:rsidRDefault="00DF019E" w:rsidP="002767C9">
            <w:pPr>
              <w:pStyle w:val="instruct"/>
              <w:rPr>
                <w:szCs w:val="20"/>
              </w:rPr>
            </w:pPr>
            <w:r w:rsidRPr="00454ED7">
              <w:rPr>
                <w:szCs w:val="20"/>
              </w:rPr>
              <w:t>Semnătura</w:t>
            </w:r>
          </w:p>
        </w:tc>
        <w:tc>
          <w:tcPr>
            <w:tcW w:w="1395" w:type="dxa"/>
            <w:tcBorders>
              <w:top w:val="single" w:sz="4" w:space="0" w:color="808080"/>
              <w:left w:val="nil"/>
              <w:bottom w:val="single" w:sz="4" w:space="0" w:color="808080"/>
              <w:right w:val="nil"/>
            </w:tcBorders>
            <w:hideMark/>
          </w:tcPr>
          <w:p w:rsidR="00DF019E" w:rsidRDefault="00DF019E" w:rsidP="002767C9">
            <w:pPr>
              <w:pStyle w:val="instruct"/>
              <w:rPr>
                <w:szCs w:val="20"/>
              </w:rPr>
            </w:pPr>
            <w:r w:rsidRPr="00454ED7">
              <w:rPr>
                <w:szCs w:val="20"/>
              </w:rPr>
              <w:t>Data şi locul semnării</w:t>
            </w:r>
          </w:p>
          <w:p w:rsidR="00DF019E" w:rsidRDefault="00DF019E" w:rsidP="002767C9">
            <w:pPr>
              <w:pStyle w:val="instruct"/>
              <w:rPr>
                <w:szCs w:val="20"/>
              </w:rPr>
            </w:pPr>
          </w:p>
          <w:p w:rsidR="00DF019E" w:rsidRPr="00454ED7" w:rsidRDefault="00DF019E" w:rsidP="002767C9">
            <w:pPr>
              <w:pStyle w:val="instruct"/>
              <w:rPr>
                <w:szCs w:val="20"/>
              </w:rPr>
            </w:pPr>
          </w:p>
        </w:tc>
      </w:tr>
      <w:tr w:rsidR="00DF019E" w:rsidRPr="00454ED7" w:rsidTr="00C01A08">
        <w:tc>
          <w:tcPr>
            <w:tcW w:w="1573" w:type="dxa"/>
            <w:tcBorders>
              <w:top w:val="single" w:sz="4" w:space="0" w:color="808080"/>
              <w:left w:val="nil"/>
              <w:bottom w:val="single" w:sz="4" w:space="0" w:color="808080"/>
              <w:right w:val="nil"/>
            </w:tcBorders>
          </w:tcPr>
          <w:p w:rsidR="00DF019E" w:rsidRPr="00454ED7" w:rsidRDefault="00DF019E" w:rsidP="00931730">
            <w:pPr>
              <w:rPr>
                <w:bCs/>
                <w:szCs w:val="20"/>
              </w:rPr>
            </w:pPr>
            <w:r w:rsidRPr="00454ED7">
              <w:rPr>
                <w:bCs/>
                <w:szCs w:val="20"/>
              </w:rPr>
              <w:t>Partener 6 UAT comuna Negraşi</w:t>
            </w:r>
          </w:p>
        </w:tc>
        <w:tc>
          <w:tcPr>
            <w:tcW w:w="4040" w:type="dxa"/>
            <w:tcBorders>
              <w:top w:val="single" w:sz="4" w:space="0" w:color="808080"/>
              <w:left w:val="nil"/>
              <w:bottom w:val="single" w:sz="4" w:space="0" w:color="808080"/>
              <w:right w:val="nil"/>
            </w:tcBorders>
          </w:tcPr>
          <w:p w:rsidR="00DF019E" w:rsidRDefault="00DF019E">
            <w:pPr>
              <w:pStyle w:val="instruct"/>
              <w:rPr>
                <w:szCs w:val="20"/>
              </w:rPr>
            </w:pPr>
            <w:r>
              <w:rPr>
                <w:szCs w:val="20"/>
              </w:rPr>
              <w:t xml:space="preserve">     Constantin Alexandru</w:t>
            </w:r>
          </w:p>
          <w:p w:rsidR="00DF019E" w:rsidRDefault="00DF019E" w:rsidP="00A24849">
            <w:pPr>
              <w:pStyle w:val="instruct"/>
              <w:rPr>
                <w:szCs w:val="20"/>
              </w:rPr>
            </w:pPr>
            <w:r>
              <w:rPr>
                <w:szCs w:val="20"/>
              </w:rPr>
              <w:t xml:space="preserve">   Primar Comuna Negraşi</w:t>
            </w:r>
          </w:p>
          <w:p w:rsidR="00045480" w:rsidRDefault="00045480" w:rsidP="00A24849">
            <w:pPr>
              <w:pStyle w:val="instruct"/>
              <w:rPr>
                <w:szCs w:val="20"/>
              </w:rPr>
            </w:pPr>
          </w:p>
          <w:p w:rsidR="00045480" w:rsidRDefault="00045480" w:rsidP="00A24849">
            <w:pPr>
              <w:pStyle w:val="instruct"/>
              <w:rPr>
                <w:szCs w:val="20"/>
              </w:rPr>
            </w:pPr>
          </w:p>
          <w:p w:rsidR="00045480" w:rsidRPr="00454ED7" w:rsidRDefault="00045480" w:rsidP="00A24849">
            <w:pPr>
              <w:pStyle w:val="instruct"/>
              <w:rPr>
                <w:szCs w:val="20"/>
              </w:rPr>
            </w:pPr>
          </w:p>
        </w:tc>
        <w:tc>
          <w:tcPr>
            <w:tcW w:w="1370" w:type="dxa"/>
            <w:tcBorders>
              <w:top w:val="single" w:sz="4" w:space="0" w:color="808080"/>
              <w:left w:val="nil"/>
              <w:bottom w:val="single" w:sz="4" w:space="0" w:color="808080"/>
              <w:right w:val="nil"/>
            </w:tcBorders>
          </w:tcPr>
          <w:p w:rsidR="00DF019E" w:rsidRPr="00454ED7" w:rsidRDefault="00DF019E" w:rsidP="002767C9">
            <w:pPr>
              <w:pStyle w:val="instruct"/>
              <w:rPr>
                <w:szCs w:val="20"/>
              </w:rPr>
            </w:pPr>
            <w:r w:rsidRPr="00454ED7">
              <w:rPr>
                <w:szCs w:val="20"/>
              </w:rPr>
              <w:t>Semnătura</w:t>
            </w:r>
          </w:p>
        </w:tc>
        <w:tc>
          <w:tcPr>
            <w:tcW w:w="1395" w:type="dxa"/>
            <w:tcBorders>
              <w:top w:val="single" w:sz="4" w:space="0" w:color="808080"/>
              <w:left w:val="nil"/>
              <w:bottom w:val="single" w:sz="4" w:space="0" w:color="808080"/>
              <w:right w:val="nil"/>
            </w:tcBorders>
          </w:tcPr>
          <w:p w:rsidR="00DF019E" w:rsidRDefault="00DF019E" w:rsidP="002767C9">
            <w:pPr>
              <w:pStyle w:val="instruct"/>
              <w:rPr>
                <w:szCs w:val="20"/>
              </w:rPr>
            </w:pPr>
            <w:r w:rsidRPr="00454ED7">
              <w:rPr>
                <w:szCs w:val="20"/>
              </w:rPr>
              <w:t>Data şi locul semnării</w:t>
            </w:r>
          </w:p>
          <w:p w:rsidR="00DF019E" w:rsidRDefault="00DF019E" w:rsidP="002767C9">
            <w:pPr>
              <w:pStyle w:val="instruct"/>
              <w:rPr>
                <w:szCs w:val="20"/>
              </w:rPr>
            </w:pPr>
          </w:p>
          <w:p w:rsidR="00DF019E" w:rsidRPr="00454ED7" w:rsidRDefault="00DF019E" w:rsidP="002767C9">
            <w:pPr>
              <w:pStyle w:val="instruct"/>
              <w:rPr>
                <w:szCs w:val="20"/>
              </w:rPr>
            </w:pPr>
          </w:p>
        </w:tc>
      </w:tr>
      <w:tr w:rsidR="00DF019E" w:rsidRPr="00454ED7" w:rsidTr="00C01A08">
        <w:tc>
          <w:tcPr>
            <w:tcW w:w="1573" w:type="dxa"/>
            <w:tcBorders>
              <w:top w:val="single" w:sz="4" w:space="0" w:color="808080"/>
              <w:left w:val="nil"/>
              <w:bottom w:val="single" w:sz="4" w:space="0" w:color="808080"/>
              <w:right w:val="nil"/>
            </w:tcBorders>
          </w:tcPr>
          <w:p w:rsidR="00DF019E" w:rsidRPr="00454ED7" w:rsidRDefault="00DF019E" w:rsidP="00931730">
            <w:pPr>
              <w:rPr>
                <w:bCs/>
                <w:szCs w:val="20"/>
              </w:rPr>
            </w:pPr>
            <w:r w:rsidRPr="00454ED7">
              <w:rPr>
                <w:bCs/>
                <w:szCs w:val="20"/>
              </w:rPr>
              <w:t>Partener 7 UAT comuna Rociu</w:t>
            </w:r>
          </w:p>
        </w:tc>
        <w:tc>
          <w:tcPr>
            <w:tcW w:w="4040" w:type="dxa"/>
            <w:tcBorders>
              <w:top w:val="single" w:sz="4" w:space="0" w:color="808080"/>
              <w:left w:val="nil"/>
              <w:bottom w:val="single" w:sz="4" w:space="0" w:color="808080"/>
              <w:right w:val="nil"/>
            </w:tcBorders>
          </w:tcPr>
          <w:p w:rsidR="00DF019E" w:rsidRDefault="00DF019E">
            <w:pPr>
              <w:pStyle w:val="instruct"/>
              <w:rPr>
                <w:szCs w:val="20"/>
              </w:rPr>
            </w:pPr>
            <w:r>
              <w:rPr>
                <w:szCs w:val="20"/>
              </w:rPr>
              <w:t xml:space="preserve">          Bălăşoiu Aurel</w:t>
            </w:r>
          </w:p>
          <w:p w:rsidR="00DF019E" w:rsidRDefault="00DF019E" w:rsidP="00A24849">
            <w:pPr>
              <w:pStyle w:val="instruct"/>
              <w:rPr>
                <w:szCs w:val="20"/>
              </w:rPr>
            </w:pPr>
            <w:r>
              <w:rPr>
                <w:szCs w:val="20"/>
              </w:rPr>
              <w:t xml:space="preserve">   Primar Comuna Rociu</w:t>
            </w:r>
          </w:p>
          <w:p w:rsidR="00045480" w:rsidRDefault="00045480" w:rsidP="00A24849">
            <w:pPr>
              <w:pStyle w:val="instruct"/>
              <w:rPr>
                <w:szCs w:val="20"/>
              </w:rPr>
            </w:pPr>
          </w:p>
          <w:p w:rsidR="00045480" w:rsidRDefault="00045480" w:rsidP="00A24849">
            <w:pPr>
              <w:pStyle w:val="instruct"/>
              <w:rPr>
                <w:szCs w:val="20"/>
              </w:rPr>
            </w:pPr>
          </w:p>
          <w:p w:rsidR="00045480" w:rsidRPr="00454ED7" w:rsidRDefault="00045480" w:rsidP="00A24849">
            <w:pPr>
              <w:pStyle w:val="instruct"/>
              <w:rPr>
                <w:szCs w:val="20"/>
              </w:rPr>
            </w:pPr>
          </w:p>
        </w:tc>
        <w:tc>
          <w:tcPr>
            <w:tcW w:w="1370" w:type="dxa"/>
            <w:tcBorders>
              <w:top w:val="single" w:sz="4" w:space="0" w:color="808080"/>
              <w:left w:val="nil"/>
              <w:bottom w:val="single" w:sz="4" w:space="0" w:color="808080"/>
              <w:right w:val="nil"/>
            </w:tcBorders>
          </w:tcPr>
          <w:p w:rsidR="00DF019E" w:rsidRPr="00454ED7" w:rsidRDefault="00DF019E" w:rsidP="002767C9">
            <w:pPr>
              <w:pStyle w:val="instruct"/>
              <w:rPr>
                <w:szCs w:val="20"/>
              </w:rPr>
            </w:pPr>
            <w:r w:rsidRPr="00454ED7">
              <w:rPr>
                <w:szCs w:val="20"/>
              </w:rPr>
              <w:t>Semnătura</w:t>
            </w:r>
          </w:p>
        </w:tc>
        <w:tc>
          <w:tcPr>
            <w:tcW w:w="1395" w:type="dxa"/>
            <w:tcBorders>
              <w:top w:val="single" w:sz="4" w:space="0" w:color="808080"/>
              <w:left w:val="nil"/>
              <w:bottom w:val="single" w:sz="4" w:space="0" w:color="808080"/>
              <w:right w:val="nil"/>
            </w:tcBorders>
          </w:tcPr>
          <w:p w:rsidR="00DF019E" w:rsidRDefault="00DF019E" w:rsidP="002767C9">
            <w:pPr>
              <w:pStyle w:val="instruct"/>
              <w:rPr>
                <w:szCs w:val="20"/>
              </w:rPr>
            </w:pPr>
            <w:r w:rsidRPr="00454ED7">
              <w:rPr>
                <w:szCs w:val="20"/>
              </w:rPr>
              <w:t>Data şi locul semnării</w:t>
            </w:r>
          </w:p>
          <w:p w:rsidR="00DF019E" w:rsidRDefault="00DF019E" w:rsidP="002767C9">
            <w:pPr>
              <w:pStyle w:val="instruct"/>
              <w:rPr>
                <w:szCs w:val="20"/>
              </w:rPr>
            </w:pPr>
          </w:p>
          <w:p w:rsidR="00DF019E" w:rsidRPr="00454ED7" w:rsidRDefault="00DF019E" w:rsidP="002767C9">
            <w:pPr>
              <w:pStyle w:val="instruct"/>
              <w:rPr>
                <w:szCs w:val="20"/>
              </w:rPr>
            </w:pPr>
          </w:p>
        </w:tc>
      </w:tr>
      <w:tr w:rsidR="00DF019E" w:rsidRPr="00454ED7" w:rsidTr="00C01A08">
        <w:tc>
          <w:tcPr>
            <w:tcW w:w="1573" w:type="dxa"/>
            <w:tcBorders>
              <w:top w:val="single" w:sz="4" w:space="0" w:color="808080"/>
              <w:left w:val="nil"/>
              <w:bottom w:val="single" w:sz="4" w:space="0" w:color="808080"/>
              <w:right w:val="nil"/>
            </w:tcBorders>
          </w:tcPr>
          <w:p w:rsidR="00DF019E" w:rsidRPr="00454ED7" w:rsidRDefault="00DF019E" w:rsidP="00931730">
            <w:pPr>
              <w:rPr>
                <w:bCs/>
                <w:szCs w:val="20"/>
              </w:rPr>
            </w:pPr>
            <w:r w:rsidRPr="00454ED7">
              <w:rPr>
                <w:bCs/>
                <w:szCs w:val="20"/>
              </w:rPr>
              <w:t>Partener 8 UAT comuna Oarja</w:t>
            </w:r>
          </w:p>
        </w:tc>
        <w:tc>
          <w:tcPr>
            <w:tcW w:w="4040" w:type="dxa"/>
            <w:tcBorders>
              <w:top w:val="single" w:sz="4" w:space="0" w:color="808080"/>
              <w:left w:val="nil"/>
              <w:bottom w:val="single" w:sz="4" w:space="0" w:color="808080"/>
              <w:right w:val="nil"/>
            </w:tcBorders>
          </w:tcPr>
          <w:p w:rsidR="00DF019E" w:rsidRDefault="00DF019E">
            <w:pPr>
              <w:pStyle w:val="instruct"/>
              <w:rPr>
                <w:szCs w:val="20"/>
              </w:rPr>
            </w:pPr>
            <w:r>
              <w:rPr>
                <w:szCs w:val="20"/>
              </w:rPr>
              <w:t xml:space="preserve">      Bî</w:t>
            </w:r>
            <w:r w:rsidRPr="00A24849">
              <w:rPr>
                <w:szCs w:val="20"/>
              </w:rPr>
              <w:t>lea Constantin</w:t>
            </w:r>
            <w:r>
              <w:rPr>
                <w:szCs w:val="20"/>
              </w:rPr>
              <w:t xml:space="preserve"> </w:t>
            </w:r>
          </w:p>
          <w:p w:rsidR="00DF019E" w:rsidRDefault="00DF019E" w:rsidP="00A24849">
            <w:pPr>
              <w:pStyle w:val="instruct"/>
              <w:rPr>
                <w:szCs w:val="20"/>
              </w:rPr>
            </w:pPr>
            <w:r>
              <w:rPr>
                <w:szCs w:val="20"/>
              </w:rPr>
              <w:t xml:space="preserve">   Primar Comuna Oarja</w:t>
            </w:r>
          </w:p>
          <w:p w:rsidR="00045480" w:rsidRDefault="00045480" w:rsidP="00A24849">
            <w:pPr>
              <w:pStyle w:val="instruct"/>
              <w:rPr>
                <w:szCs w:val="20"/>
              </w:rPr>
            </w:pPr>
          </w:p>
          <w:p w:rsidR="00045480" w:rsidRDefault="00045480" w:rsidP="00A24849">
            <w:pPr>
              <w:pStyle w:val="instruct"/>
              <w:rPr>
                <w:szCs w:val="20"/>
              </w:rPr>
            </w:pPr>
          </w:p>
          <w:p w:rsidR="00045480" w:rsidRDefault="00045480" w:rsidP="00A24849">
            <w:pPr>
              <w:pStyle w:val="instruct"/>
              <w:rPr>
                <w:szCs w:val="20"/>
              </w:rPr>
            </w:pPr>
          </w:p>
          <w:p w:rsidR="00045480" w:rsidRPr="00454ED7" w:rsidRDefault="00045480" w:rsidP="00A24849">
            <w:pPr>
              <w:pStyle w:val="instruct"/>
              <w:rPr>
                <w:szCs w:val="20"/>
              </w:rPr>
            </w:pPr>
          </w:p>
        </w:tc>
        <w:tc>
          <w:tcPr>
            <w:tcW w:w="1370" w:type="dxa"/>
            <w:tcBorders>
              <w:top w:val="single" w:sz="4" w:space="0" w:color="808080"/>
              <w:left w:val="nil"/>
              <w:bottom w:val="single" w:sz="4" w:space="0" w:color="808080"/>
              <w:right w:val="nil"/>
            </w:tcBorders>
          </w:tcPr>
          <w:p w:rsidR="00DF019E" w:rsidRPr="00454ED7" w:rsidRDefault="00DF019E" w:rsidP="002767C9">
            <w:pPr>
              <w:pStyle w:val="instruct"/>
              <w:rPr>
                <w:szCs w:val="20"/>
              </w:rPr>
            </w:pPr>
            <w:r w:rsidRPr="00454ED7">
              <w:rPr>
                <w:szCs w:val="20"/>
              </w:rPr>
              <w:t>Semnătura</w:t>
            </w:r>
          </w:p>
        </w:tc>
        <w:tc>
          <w:tcPr>
            <w:tcW w:w="1395" w:type="dxa"/>
            <w:tcBorders>
              <w:top w:val="single" w:sz="4" w:space="0" w:color="808080"/>
              <w:left w:val="nil"/>
              <w:bottom w:val="single" w:sz="4" w:space="0" w:color="808080"/>
              <w:right w:val="nil"/>
            </w:tcBorders>
          </w:tcPr>
          <w:p w:rsidR="00DF019E" w:rsidRDefault="00DF019E" w:rsidP="002767C9">
            <w:pPr>
              <w:pStyle w:val="instruct"/>
              <w:rPr>
                <w:szCs w:val="20"/>
              </w:rPr>
            </w:pPr>
            <w:r w:rsidRPr="00454ED7">
              <w:rPr>
                <w:szCs w:val="20"/>
              </w:rPr>
              <w:t>Data şi locul semnării</w:t>
            </w:r>
          </w:p>
          <w:p w:rsidR="00DF019E" w:rsidRDefault="00DF019E" w:rsidP="002767C9">
            <w:pPr>
              <w:pStyle w:val="instruct"/>
              <w:rPr>
                <w:szCs w:val="20"/>
              </w:rPr>
            </w:pPr>
          </w:p>
          <w:p w:rsidR="00DF019E" w:rsidRPr="00454ED7" w:rsidRDefault="00DF019E" w:rsidP="002767C9">
            <w:pPr>
              <w:pStyle w:val="instruct"/>
              <w:rPr>
                <w:szCs w:val="20"/>
              </w:rPr>
            </w:pPr>
          </w:p>
        </w:tc>
      </w:tr>
    </w:tbl>
    <w:p w:rsidR="007F7550" w:rsidRPr="00790B7F" w:rsidRDefault="007F7550" w:rsidP="00045480">
      <w:pPr>
        <w:rPr>
          <w:szCs w:val="20"/>
        </w:rPr>
      </w:pPr>
    </w:p>
    <w:sectPr w:rsidR="007F7550" w:rsidRPr="00790B7F" w:rsidSect="00C01A08">
      <w:pgSz w:w="11906" w:h="16838" w:code="9"/>
      <w:pgMar w:top="864" w:right="1728" w:bottom="864" w:left="172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25A" w:rsidRDefault="0013525A" w:rsidP="00640114">
      <w:pPr>
        <w:spacing w:before="0" w:after="0"/>
      </w:pPr>
      <w:r>
        <w:separator/>
      </w:r>
    </w:p>
  </w:endnote>
  <w:endnote w:type="continuationSeparator" w:id="0">
    <w:p w:rsidR="0013525A" w:rsidRDefault="0013525A" w:rsidP="006401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25A" w:rsidRDefault="0013525A" w:rsidP="00640114">
      <w:pPr>
        <w:spacing w:before="0" w:after="0"/>
      </w:pPr>
      <w:r>
        <w:separator/>
      </w:r>
    </w:p>
  </w:footnote>
  <w:footnote w:type="continuationSeparator" w:id="0">
    <w:p w:rsidR="0013525A" w:rsidRDefault="0013525A" w:rsidP="00640114">
      <w:pPr>
        <w:spacing w:before="0" w:after="0"/>
      </w:pPr>
      <w:r>
        <w:continuationSeparator/>
      </w:r>
    </w:p>
  </w:footnote>
  <w:footnote w:id="1">
    <w:p w:rsidR="00640114" w:rsidRDefault="00640114" w:rsidP="00640114">
      <w:pPr>
        <w:pStyle w:val="FootnoteText"/>
        <w:jc w:val="both"/>
      </w:pPr>
      <w:r>
        <w:rPr>
          <w:rStyle w:val="FootnoteReference"/>
        </w:rPr>
        <w:footnoteRef/>
      </w:r>
      <w:r>
        <w:t xml:space="preserve"> Se vor avea în vedere prevederile art. 39 alin (4) din Normele metodologice aprobate prin H.G. nr. 93/2016;</w:t>
      </w:r>
    </w:p>
  </w:footnote>
  <w:footnote w:id="2">
    <w:p w:rsidR="00640114" w:rsidRDefault="00640114" w:rsidP="00640114">
      <w:pPr>
        <w:pStyle w:val="FootnoteText"/>
        <w:jc w:val="both"/>
      </w:pPr>
      <w:r>
        <w:rPr>
          <w:rStyle w:val="FootnoteReference"/>
        </w:rPr>
        <w:footnoteRef/>
      </w:r>
      <w:r>
        <w:t xml:space="preserve"> Se vor avea în vedere prevederile art. 39 alin (1) din Normele metodologice aprobate prin H.G. nr. 93/2016;</w:t>
      </w:r>
    </w:p>
  </w:footnote>
  <w:footnote w:id="3">
    <w:p w:rsidR="00640114" w:rsidRDefault="00640114" w:rsidP="00640114">
      <w:pPr>
        <w:pStyle w:val="FootnoteText"/>
      </w:pPr>
      <w:r>
        <w:rPr>
          <w:rStyle w:val="FootnoteReference"/>
        </w:rPr>
        <w:footnoteRef/>
      </w:r>
      <w:r>
        <w:t xml:space="preserve"> A se vedea art. 35 alin (1) din Normele metodologice aprobate prin HG nr. 93/2016;</w:t>
      </w:r>
    </w:p>
  </w:footnote>
  <w:footnote w:id="4">
    <w:p w:rsidR="00640114" w:rsidRDefault="00640114" w:rsidP="00640114">
      <w:pPr>
        <w:pStyle w:val="FootnoteText"/>
      </w:pPr>
      <w:r>
        <w:rPr>
          <w:rStyle w:val="FootnoteReference"/>
        </w:rPr>
        <w:footnoteRef/>
      </w:r>
      <w:r>
        <w:t xml:space="preserve"> A se vedea art. 8 alin (1) din OUG nr. 40/2015).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808C6"/>
    <w:multiLevelType w:val="hybridMultilevel"/>
    <w:tmpl w:val="DE560744"/>
    <w:lvl w:ilvl="0" w:tplc="C016C73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nsid w:val="0EB14C43"/>
    <w:multiLevelType w:val="multilevel"/>
    <w:tmpl w:val="75302342"/>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1656"/>
        </w:tabs>
        <w:ind w:left="1656" w:hanging="792"/>
      </w:p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CB15B36"/>
    <w:multiLevelType w:val="hybridMultilevel"/>
    <w:tmpl w:val="808021A8"/>
    <w:lvl w:ilvl="0" w:tplc="B7C45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BF1093"/>
    <w:multiLevelType w:val="hybridMultilevel"/>
    <w:tmpl w:val="9664E52C"/>
    <w:lvl w:ilvl="0" w:tplc="04180015">
      <w:start w:val="1"/>
      <w:numFmt w:val="upperLetter"/>
      <w:lvlText w:val="%1."/>
      <w:lvlJc w:val="left"/>
      <w:pPr>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4">
    <w:nsid w:val="2A177673"/>
    <w:multiLevelType w:val="hybridMultilevel"/>
    <w:tmpl w:val="55D67866"/>
    <w:lvl w:ilvl="0" w:tplc="04180015">
      <w:start w:val="1"/>
      <w:numFmt w:val="upperLetter"/>
      <w:lvlText w:val="%1."/>
      <w:lvlJc w:val="left"/>
      <w:pPr>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5">
    <w:nsid w:val="2BC02E01"/>
    <w:multiLevelType w:val="hybridMultilevel"/>
    <w:tmpl w:val="A0461D56"/>
    <w:lvl w:ilvl="0" w:tplc="9E3AADF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368E1B07"/>
    <w:multiLevelType w:val="hybridMultilevel"/>
    <w:tmpl w:val="6350698E"/>
    <w:lvl w:ilvl="0" w:tplc="0409000F">
      <w:start w:val="1"/>
      <w:numFmt w:val="decimal"/>
      <w:lvlText w:val="%1."/>
      <w:lvlJc w:val="left"/>
      <w:pPr>
        <w:tabs>
          <w:tab w:val="num" w:pos="644"/>
        </w:tabs>
        <w:ind w:left="644" w:hanging="360"/>
      </w:pPr>
    </w:lvl>
    <w:lvl w:ilvl="1" w:tplc="07023E2A">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9A94F51"/>
    <w:multiLevelType w:val="hybridMultilevel"/>
    <w:tmpl w:val="E78A5AE6"/>
    <w:lvl w:ilvl="0" w:tplc="DDAE07A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450E3E"/>
    <w:multiLevelType w:val="hybridMultilevel"/>
    <w:tmpl w:val="09DA5D26"/>
    <w:lvl w:ilvl="0" w:tplc="68D4FE64">
      <w:start w:val="1"/>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nsid w:val="4DD11475"/>
    <w:multiLevelType w:val="multilevel"/>
    <w:tmpl w:val="A8AC3FAE"/>
    <w:lvl w:ilvl="0">
      <w:start w:val="1"/>
      <w:numFmt w:val="decimal"/>
      <w:pStyle w:val="Heading5"/>
      <w:suff w:val="space"/>
      <w:lvlText w:val="Art. %1."/>
      <w:lvlJc w:val="left"/>
      <w:pPr>
        <w:ind w:left="1425" w:hanging="432"/>
      </w:pPr>
      <w:rPr>
        <w:b/>
        <w:u w:val="single"/>
      </w:r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58C125AB"/>
    <w:multiLevelType w:val="hybridMultilevel"/>
    <w:tmpl w:val="710EA164"/>
    <w:lvl w:ilvl="0" w:tplc="D11CD6E4">
      <w:start w:val="1"/>
      <w:numFmt w:val="decimal"/>
      <w:lvlText w:val="(%1)"/>
      <w:lvlJc w:val="left"/>
      <w:pPr>
        <w:ind w:left="906" w:hanging="360"/>
      </w:pPr>
      <w:rPr>
        <w:rFonts w:hint="default"/>
      </w:rPr>
    </w:lvl>
    <w:lvl w:ilvl="1" w:tplc="04090019" w:tentative="1">
      <w:start w:val="1"/>
      <w:numFmt w:val="lowerLetter"/>
      <w:lvlText w:val="%2."/>
      <w:lvlJc w:val="left"/>
      <w:pPr>
        <w:ind w:left="1626" w:hanging="360"/>
      </w:pPr>
    </w:lvl>
    <w:lvl w:ilvl="2" w:tplc="0409001B" w:tentative="1">
      <w:start w:val="1"/>
      <w:numFmt w:val="lowerRoman"/>
      <w:lvlText w:val="%3."/>
      <w:lvlJc w:val="right"/>
      <w:pPr>
        <w:ind w:left="2346" w:hanging="180"/>
      </w:pPr>
    </w:lvl>
    <w:lvl w:ilvl="3" w:tplc="0409000F" w:tentative="1">
      <w:start w:val="1"/>
      <w:numFmt w:val="decimal"/>
      <w:lvlText w:val="%4."/>
      <w:lvlJc w:val="left"/>
      <w:pPr>
        <w:ind w:left="3066" w:hanging="360"/>
      </w:pPr>
    </w:lvl>
    <w:lvl w:ilvl="4" w:tplc="04090019" w:tentative="1">
      <w:start w:val="1"/>
      <w:numFmt w:val="lowerLetter"/>
      <w:lvlText w:val="%5."/>
      <w:lvlJc w:val="left"/>
      <w:pPr>
        <w:ind w:left="3786" w:hanging="360"/>
      </w:pPr>
    </w:lvl>
    <w:lvl w:ilvl="5" w:tplc="0409001B" w:tentative="1">
      <w:start w:val="1"/>
      <w:numFmt w:val="lowerRoman"/>
      <w:lvlText w:val="%6."/>
      <w:lvlJc w:val="right"/>
      <w:pPr>
        <w:ind w:left="4506" w:hanging="180"/>
      </w:pPr>
    </w:lvl>
    <w:lvl w:ilvl="6" w:tplc="0409000F" w:tentative="1">
      <w:start w:val="1"/>
      <w:numFmt w:val="decimal"/>
      <w:lvlText w:val="%7."/>
      <w:lvlJc w:val="left"/>
      <w:pPr>
        <w:ind w:left="5226" w:hanging="360"/>
      </w:pPr>
    </w:lvl>
    <w:lvl w:ilvl="7" w:tplc="04090019" w:tentative="1">
      <w:start w:val="1"/>
      <w:numFmt w:val="lowerLetter"/>
      <w:lvlText w:val="%8."/>
      <w:lvlJc w:val="left"/>
      <w:pPr>
        <w:ind w:left="5946" w:hanging="360"/>
      </w:pPr>
    </w:lvl>
    <w:lvl w:ilvl="8" w:tplc="0409001B" w:tentative="1">
      <w:start w:val="1"/>
      <w:numFmt w:val="lowerRoman"/>
      <w:lvlText w:val="%9."/>
      <w:lvlJc w:val="right"/>
      <w:pPr>
        <w:ind w:left="6666" w:hanging="180"/>
      </w:pPr>
    </w:lvl>
  </w:abstractNum>
  <w:abstractNum w:abstractNumId="11">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2">
    <w:nsid w:val="7AD874DC"/>
    <w:multiLevelType w:val="hybridMultilevel"/>
    <w:tmpl w:val="B2447E02"/>
    <w:lvl w:ilvl="0" w:tplc="D826D8A4">
      <w:start w:val="1"/>
      <w:numFmt w:val="decimal"/>
      <w:lvlText w:val="(%1)"/>
      <w:lvlJc w:val="left"/>
      <w:pPr>
        <w:ind w:left="1701" w:hanging="127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0"/>
  </w:num>
  <w:num w:numId="13">
    <w:abstractNumId w:val="7"/>
  </w:num>
  <w:num w:numId="14">
    <w:abstractNumId w:val="5"/>
  </w:num>
  <w:num w:numId="15">
    <w:abstractNumId w:val="8"/>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40114"/>
    <w:rsid w:val="0003032C"/>
    <w:rsid w:val="00045480"/>
    <w:rsid w:val="00073248"/>
    <w:rsid w:val="00074809"/>
    <w:rsid w:val="000C53A9"/>
    <w:rsid w:val="000D2069"/>
    <w:rsid w:val="000D387D"/>
    <w:rsid w:val="000E0B0B"/>
    <w:rsid w:val="00102867"/>
    <w:rsid w:val="0013525A"/>
    <w:rsid w:val="00140FAD"/>
    <w:rsid w:val="00153384"/>
    <w:rsid w:val="00153EF3"/>
    <w:rsid w:val="001845E5"/>
    <w:rsid w:val="001E0A99"/>
    <w:rsid w:val="0024245B"/>
    <w:rsid w:val="0024249C"/>
    <w:rsid w:val="00255155"/>
    <w:rsid w:val="002606AE"/>
    <w:rsid w:val="00262E59"/>
    <w:rsid w:val="00281406"/>
    <w:rsid w:val="002B385F"/>
    <w:rsid w:val="002C09BB"/>
    <w:rsid w:val="002C4152"/>
    <w:rsid w:val="003456EF"/>
    <w:rsid w:val="003C1B57"/>
    <w:rsid w:val="0040400A"/>
    <w:rsid w:val="0042271B"/>
    <w:rsid w:val="0043144C"/>
    <w:rsid w:val="00434094"/>
    <w:rsid w:val="00454ED7"/>
    <w:rsid w:val="0046552B"/>
    <w:rsid w:val="004816FD"/>
    <w:rsid w:val="00497FA8"/>
    <w:rsid w:val="004B0868"/>
    <w:rsid w:val="004B2671"/>
    <w:rsid w:val="004F355D"/>
    <w:rsid w:val="00504BE1"/>
    <w:rsid w:val="00543B45"/>
    <w:rsid w:val="00545D20"/>
    <w:rsid w:val="00554634"/>
    <w:rsid w:val="00554895"/>
    <w:rsid w:val="005900D0"/>
    <w:rsid w:val="005946E2"/>
    <w:rsid w:val="00595F40"/>
    <w:rsid w:val="005A75C3"/>
    <w:rsid w:val="005F1067"/>
    <w:rsid w:val="0062221F"/>
    <w:rsid w:val="00640114"/>
    <w:rsid w:val="006454DB"/>
    <w:rsid w:val="006B5C67"/>
    <w:rsid w:val="006B7024"/>
    <w:rsid w:val="006E0AAB"/>
    <w:rsid w:val="006E377B"/>
    <w:rsid w:val="007018A7"/>
    <w:rsid w:val="007036C1"/>
    <w:rsid w:val="00756F8B"/>
    <w:rsid w:val="0076646A"/>
    <w:rsid w:val="00771AE2"/>
    <w:rsid w:val="0077699B"/>
    <w:rsid w:val="00790B7F"/>
    <w:rsid w:val="007F7550"/>
    <w:rsid w:val="00850787"/>
    <w:rsid w:val="00864444"/>
    <w:rsid w:val="00883E68"/>
    <w:rsid w:val="00893E14"/>
    <w:rsid w:val="008A4CDC"/>
    <w:rsid w:val="0090184D"/>
    <w:rsid w:val="00946C06"/>
    <w:rsid w:val="00953050"/>
    <w:rsid w:val="00953CB1"/>
    <w:rsid w:val="00972BCF"/>
    <w:rsid w:val="009A2671"/>
    <w:rsid w:val="009D5C77"/>
    <w:rsid w:val="00A0357D"/>
    <w:rsid w:val="00A24849"/>
    <w:rsid w:val="00A850CB"/>
    <w:rsid w:val="00A9129A"/>
    <w:rsid w:val="00A969A3"/>
    <w:rsid w:val="00AC553E"/>
    <w:rsid w:val="00AE2E5F"/>
    <w:rsid w:val="00AF34DE"/>
    <w:rsid w:val="00B0671B"/>
    <w:rsid w:val="00B10E4C"/>
    <w:rsid w:val="00B34F9D"/>
    <w:rsid w:val="00B376E3"/>
    <w:rsid w:val="00B44A71"/>
    <w:rsid w:val="00B844B8"/>
    <w:rsid w:val="00BB1A0B"/>
    <w:rsid w:val="00BD59D2"/>
    <w:rsid w:val="00BD5C8D"/>
    <w:rsid w:val="00BE0A4E"/>
    <w:rsid w:val="00BE3551"/>
    <w:rsid w:val="00C01A08"/>
    <w:rsid w:val="00C03670"/>
    <w:rsid w:val="00C1522C"/>
    <w:rsid w:val="00C17ABA"/>
    <w:rsid w:val="00C34975"/>
    <w:rsid w:val="00C51361"/>
    <w:rsid w:val="00C74D0E"/>
    <w:rsid w:val="00C97450"/>
    <w:rsid w:val="00CA7A6A"/>
    <w:rsid w:val="00CD4437"/>
    <w:rsid w:val="00D2382A"/>
    <w:rsid w:val="00D87142"/>
    <w:rsid w:val="00DA111B"/>
    <w:rsid w:val="00DA5927"/>
    <w:rsid w:val="00DB4A1A"/>
    <w:rsid w:val="00DC2EE0"/>
    <w:rsid w:val="00DE046A"/>
    <w:rsid w:val="00DF019E"/>
    <w:rsid w:val="00E157D3"/>
    <w:rsid w:val="00E245D3"/>
    <w:rsid w:val="00E319EC"/>
    <w:rsid w:val="00F06FD1"/>
    <w:rsid w:val="00F073F6"/>
    <w:rsid w:val="00F154C2"/>
    <w:rsid w:val="00F2103C"/>
    <w:rsid w:val="00F3090B"/>
    <w:rsid w:val="00F30C25"/>
    <w:rsid w:val="00F470F3"/>
    <w:rsid w:val="00F7194B"/>
    <w:rsid w:val="00FB0272"/>
    <w:rsid w:val="00FE2CC1"/>
    <w:rsid w:val="00FE5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114"/>
    <w:pPr>
      <w:spacing w:before="120" w:after="120" w:line="240" w:lineRule="auto"/>
    </w:pPr>
    <w:rPr>
      <w:rFonts w:ascii="Trebuchet MS" w:eastAsia="Times New Roman" w:hAnsi="Trebuchet MS" w:cs="Times New Roman"/>
      <w:sz w:val="20"/>
      <w:szCs w:val="24"/>
    </w:rPr>
  </w:style>
  <w:style w:type="paragraph" w:styleId="Heading1">
    <w:name w:val="heading 1"/>
    <w:basedOn w:val="Normal"/>
    <w:next w:val="Normal"/>
    <w:link w:val="Heading1Char"/>
    <w:qFormat/>
    <w:rsid w:val="00640114"/>
    <w:pPr>
      <w:keepNext/>
      <w:numPr>
        <w:numId w:val="1"/>
      </w:numPr>
      <w:spacing w:before="240" w:after="240"/>
      <w:outlineLvl w:val="0"/>
    </w:pPr>
    <w:rPr>
      <w:b/>
      <w:bCs/>
      <w:szCs w:val="20"/>
    </w:rPr>
  </w:style>
  <w:style w:type="paragraph" w:styleId="Heading2">
    <w:name w:val="heading 2"/>
    <w:basedOn w:val="Normal"/>
    <w:link w:val="Heading2Char"/>
    <w:semiHidden/>
    <w:unhideWhenUsed/>
    <w:qFormat/>
    <w:rsid w:val="00640114"/>
    <w:pPr>
      <w:numPr>
        <w:ilvl w:val="1"/>
        <w:numId w:val="1"/>
      </w:numPr>
      <w:outlineLvl w:val="1"/>
    </w:pPr>
    <w:rPr>
      <w:rFonts w:ascii="Times New Roman" w:hAnsi="Times New Roman"/>
      <w:b/>
      <w:bCs/>
      <w:szCs w:val="20"/>
      <w:lang w:val="en-US"/>
    </w:rPr>
  </w:style>
  <w:style w:type="paragraph" w:styleId="Heading3">
    <w:name w:val="heading 3"/>
    <w:basedOn w:val="Normal"/>
    <w:next w:val="Normal"/>
    <w:link w:val="Heading3Char"/>
    <w:semiHidden/>
    <w:unhideWhenUsed/>
    <w:qFormat/>
    <w:rsid w:val="00640114"/>
    <w:pPr>
      <w:keepNext/>
      <w:numPr>
        <w:ilvl w:val="2"/>
        <w:numId w:val="1"/>
      </w:numPr>
      <w:spacing w:before="240" w:after="60"/>
      <w:outlineLvl w:val="2"/>
    </w:pPr>
    <w:rPr>
      <w:rFonts w:cs="Arial"/>
      <w:b/>
      <w:bCs/>
      <w:sz w:val="26"/>
      <w:szCs w:val="26"/>
    </w:rPr>
  </w:style>
  <w:style w:type="paragraph" w:styleId="Heading5">
    <w:name w:val="heading 5"/>
    <w:basedOn w:val="Normal"/>
    <w:next w:val="Normal"/>
    <w:link w:val="Heading5Char"/>
    <w:unhideWhenUsed/>
    <w:qFormat/>
    <w:rsid w:val="00640114"/>
    <w:pPr>
      <w:keepNext/>
      <w:numPr>
        <w:numId w:val="2"/>
      </w:numPr>
      <w:outlineLvl w:val="4"/>
    </w:pPr>
    <w:rPr>
      <w:b/>
      <w:bCs/>
    </w:rPr>
  </w:style>
  <w:style w:type="paragraph" w:styleId="Heading6">
    <w:name w:val="heading 6"/>
    <w:basedOn w:val="Normal"/>
    <w:next w:val="Normal"/>
    <w:link w:val="Heading6Char"/>
    <w:semiHidden/>
    <w:unhideWhenUsed/>
    <w:qFormat/>
    <w:rsid w:val="00640114"/>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0114"/>
    <w:rPr>
      <w:rFonts w:ascii="Trebuchet MS" w:eastAsia="Times New Roman" w:hAnsi="Trebuchet MS" w:cs="Times New Roman"/>
      <w:b/>
      <w:bCs/>
      <w:sz w:val="20"/>
      <w:szCs w:val="20"/>
    </w:rPr>
  </w:style>
  <w:style w:type="character" w:customStyle="1" w:styleId="Heading2Char">
    <w:name w:val="Heading 2 Char"/>
    <w:basedOn w:val="DefaultParagraphFont"/>
    <w:link w:val="Heading2"/>
    <w:semiHidden/>
    <w:rsid w:val="00640114"/>
    <w:rPr>
      <w:rFonts w:ascii="Times New Roman" w:eastAsia="Times New Roman" w:hAnsi="Times New Roman" w:cs="Times New Roman"/>
      <w:b/>
      <w:bCs/>
      <w:sz w:val="20"/>
      <w:szCs w:val="20"/>
      <w:lang w:val="en-US"/>
    </w:rPr>
  </w:style>
  <w:style w:type="character" w:customStyle="1" w:styleId="Heading3Char">
    <w:name w:val="Heading 3 Char"/>
    <w:basedOn w:val="DefaultParagraphFont"/>
    <w:link w:val="Heading3"/>
    <w:semiHidden/>
    <w:rsid w:val="00640114"/>
    <w:rPr>
      <w:rFonts w:ascii="Trebuchet MS" w:eastAsia="Times New Roman" w:hAnsi="Trebuchet MS" w:cs="Arial"/>
      <w:b/>
      <w:bCs/>
      <w:sz w:val="26"/>
      <w:szCs w:val="26"/>
    </w:rPr>
  </w:style>
  <w:style w:type="character" w:customStyle="1" w:styleId="Heading5Char">
    <w:name w:val="Heading 5 Char"/>
    <w:basedOn w:val="DefaultParagraphFont"/>
    <w:link w:val="Heading5"/>
    <w:rsid w:val="00640114"/>
    <w:rPr>
      <w:rFonts w:ascii="Trebuchet MS" w:eastAsia="Times New Roman" w:hAnsi="Trebuchet MS" w:cs="Times New Roman"/>
      <w:b/>
      <w:bCs/>
      <w:sz w:val="20"/>
      <w:szCs w:val="24"/>
    </w:rPr>
  </w:style>
  <w:style w:type="character" w:customStyle="1" w:styleId="Heading6Char">
    <w:name w:val="Heading 6 Char"/>
    <w:basedOn w:val="DefaultParagraphFont"/>
    <w:link w:val="Heading6"/>
    <w:semiHidden/>
    <w:rsid w:val="00640114"/>
    <w:rPr>
      <w:rFonts w:ascii="Trebuchet MS" w:eastAsia="Times New Roman" w:hAnsi="Trebuchet MS" w:cs="Times New Roman"/>
      <w:b/>
      <w:bCs/>
      <w:sz w:val="20"/>
      <w:szCs w:val="24"/>
    </w:rPr>
  </w:style>
  <w:style w:type="paragraph" w:styleId="TOC1">
    <w:name w:val="toc 1"/>
    <w:basedOn w:val="Normal"/>
    <w:next w:val="Normal"/>
    <w:autoRedefine/>
    <w:unhideWhenUsed/>
    <w:rsid w:val="00A24849"/>
    <w:rPr>
      <w:bCs/>
      <w:szCs w:val="20"/>
    </w:rPr>
  </w:style>
  <w:style w:type="paragraph" w:styleId="FootnoteText">
    <w:name w:val="footnote text"/>
    <w:basedOn w:val="Normal"/>
    <w:link w:val="FootnoteTextChar"/>
    <w:semiHidden/>
    <w:unhideWhenUsed/>
    <w:rsid w:val="00640114"/>
    <w:rPr>
      <w:szCs w:val="20"/>
    </w:rPr>
  </w:style>
  <w:style w:type="character" w:customStyle="1" w:styleId="FootnoteTextChar">
    <w:name w:val="Footnote Text Char"/>
    <w:basedOn w:val="DefaultParagraphFont"/>
    <w:link w:val="FootnoteText"/>
    <w:semiHidden/>
    <w:rsid w:val="00640114"/>
    <w:rPr>
      <w:rFonts w:ascii="Trebuchet MS" w:eastAsia="Times New Roman" w:hAnsi="Trebuchet MS" w:cs="Times New Roman"/>
      <w:sz w:val="20"/>
      <w:szCs w:val="20"/>
    </w:rPr>
  </w:style>
  <w:style w:type="paragraph" w:styleId="Title">
    <w:name w:val="Title"/>
    <w:basedOn w:val="Normal"/>
    <w:link w:val="TitleChar"/>
    <w:qFormat/>
    <w:rsid w:val="00640114"/>
    <w:pPr>
      <w:jc w:val="center"/>
    </w:pPr>
    <w:rPr>
      <w:b/>
      <w:bCs/>
    </w:rPr>
  </w:style>
  <w:style w:type="character" w:customStyle="1" w:styleId="TitleChar">
    <w:name w:val="Title Char"/>
    <w:basedOn w:val="DefaultParagraphFont"/>
    <w:link w:val="Title"/>
    <w:rsid w:val="00640114"/>
    <w:rPr>
      <w:rFonts w:ascii="Trebuchet MS" w:eastAsia="Times New Roman" w:hAnsi="Trebuchet MS" w:cs="Times New Roman"/>
      <w:b/>
      <w:bCs/>
      <w:sz w:val="20"/>
      <w:szCs w:val="24"/>
    </w:rPr>
  </w:style>
  <w:style w:type="paragraph" w:customStyle="1" w:styleId="instruct">
    <w:name w:val="instruct"/>
    <w:basedOn w:val="Normal"/>
    <w:rsid w:val="00640114"/>
    <w:pPr>
      <w:widowControl w:val="0"/>
      <w:autoSpaceDE w:val="0"/>
      <w:autoSpaceDN w:val="0"/>
      <w:adjustRightInd w:val="0"/>
      <w:spacing w:before="40" w:after="40"/>
    </w:pPr>
    <w:rPr>
      <w:rFonts w:cs="Arial"/>
      <w:i/>
      <w:iCs/>
      <w:szCs w:val="21"/>
      <w:lang w:eastAsia="sk-SK"/>
    </w:rPr>
  </w:style>
  <w:style w:type="character" w:styleId="FootnoteReference">
    <w:name w:val="footnote reference"/>
    <w:semiHidden/>
    <w:unhideWhenUsed/>
    <w:rsid w:val="00640114"/>
    <w:rPr>
      <w:vertAlign w:val="superscript"/>
    </w:rPr>
  </w:style>
  <w:style w:type="paragraph" w:styleId="Header">
    <w:name w:val="header"/>
    <w:basedOn w:val="Normal"/>
    <w:link w:val="HeaderChar"/>
    <w:uiPriority w:val="99"/>
    <w:semiHidden/>
    <w:unhideWhenUsed/>
    <w:rsid w:val="00790B7F"/>
    <w:pPr>
      <w:tabs>
        <w:tab w:val="center" w:pos="4536"/>
        <w:tab w:val="right" w:pos="9072"/>
      </w:tabs>
      <w:spacing w:before="0" w:after="0"/>
    </w:pPr>
  </w:style>
  <w:style w:type="character" w:customStyle="1" w:styleId="HeaderChar">
    <w:name w:val="Header Char"/>
    <w:basedOn w:val="DefaultParagraphFont"/>
    <w:link w:val="Header"/>
    <w:uiPriority w:val="99"/>
    <w:semiHidden/>
    <w:rsid w:val="00790B7F"/>
    <w:rPr>
      <w:rFonts w:ascii="Trebuchet MS" w:eastAsia="Times New Roman" w:hAnsi="Trebuchet MS" w:cs="Times New Roman"/>
      <w:sz w:val="20"/>
      <w:szCs w:val="24"/>
    </w:rPr>
  </w:style>
  <w:style w:type="paragraph" w:styleId="Footer">
    <w:name w:val="footer"/>
    <w:basedOn w:val="Normal"/>
    <w:link w:val="FooterChar"/>
    <w:uiPriority w:val="99"/>
    <w:semiHidden/>
    <w:unhideWhenUsed/>
    <w:rsid w:val="00790B7F"/>
    <w:pPr>
      <w:tabs>
        <w:tab w:val="center" w:pos="4536"/>
        <w:tab w:val="right" w:pos="9072"/>
      </w:tabs>
      <w:spacing w:before="0" w:after="0"/>
    </w:pPr>
  </w:style>
  <w:style w:type="character" w:customStyle="1" w:styleId="FooterChar">
    <w:name w:val="Footer Char"/>
    <w:basedOn w:val="DefaultParagraphFont"/>
    <w:link w:val="Footer"/>
    <w:uiPriority w:val="99"/>
    <w:semiHidden/>
    <w:rsid w:val="00790B7F"/>
    <w:rPr>
      <w:rFonts w:ascii="Trebuchet MS" w:eastAsia="Times New Roman" w:hAnsi="Trebuchet MS" w:cs="Times New Roman"/>
      <w:sz w:val="20"/>
      <w:szCs w:val="24"/>
    </w:rPr>
  </w:style>
  <w:style w:type="character" w:styleId="Strong">
    <w:name w:val="Strong"/>
    <w:basedOn w:val="DefaultParagraphFont"/>
    <w:uiPriority w:val="22"/>
    <w:qFormat/>
    <w:rsid w:val="00756F8B"/>
    <w:rPr>
      <w:b/>
      <w:bCs/>
    </w:rPr>
  </w:style>
  <w:style w:type="character" w:customStyle="1" w:styleId="redtext">
    <w:name w:val="redtext"/>
    <w:basedOn w:val="DefaultParagraphFont"/>
    <w:rsid w:val="00756F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295603">
      <w:bodyDiv w:val="1"/>
      <w:marLeft w:val="0"/>
      <w:marRight w:val="0"/>
      <w:marTop w:val="0"/>
      <w:marBottom w:val="0"/>
      <w:divBdr>
        <w:top w:val="none" w:sz="0" w:space="0" w:color="auto"/>
        <w:left w:val="none" w:sz="0" w:space="0" w:color="auto"/>
        <w:bottom w:val="none" w:sz="0" w:space="0" w:color="auto"/>
        <w:right w:val="none" w:sz="0" w:space="0" w:color="auto"/>
      </w:divBdr>
    </w:div>
    <w:div w:id="191735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390</TotalTime>
  <Pages>8</Pages>
  <Words>2620</Words>
  <Characters>14940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17525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cristinav</dc:creator>
  <cp:keywords/>
  <dc:description/>
  <cp:lastModifiedBy>Catalina PREDESCU</cp:lastModifiedBy>
  <cp:revision>83</cp:revision>
  <cp:lastPrinted>2018-07-25T07:12:00Z</cp:lastPrinted>
  <dcterms:created xsi:type="dcterms:W3CDTF">2018-03-27T09:08:00Z</dcterms:created>
  <dcterms:modified xsi:type="dcterms:W3CDTF">2018-07-25T08:06:00Z</dcterms:modified>
</cp:coreProperties>
</file>